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cs="Times New Roman"/>
          <w:bCs/>
          <w:szCs w:val="28"/>
        </w:rPr>
      </w:pPr>
      <w:r>
        <w:rPr/>
      </w:r>
    </w:p>
    <w:p>
      <w:pPr>
        <w:pStyle w:val="Normal"/>
        <w:jc w:val="right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</w:r>
    </w:p>
    <w:p>
      <w:pPr>
        <w:pStyle w:val="Normal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ПОЛОЖЕНИЕ</w:t>
      </w:r>
    </w:p>
    <w:p>
      <w:pPr>
        <w:pStyle w:val="Normal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о ежегодной премии Губернатора Омской области "Семья года"</w:t>
      </w:r>
    </w:p>
    <w:p>
      <w:pPr>
        <w:pStyle w:val="Normal"/>
        <w:rPr>
          <w:rFonts w:cs="Times New Roman"/>
          <w:szCs w:val="28"/>
        </w:rPr>
      </w:pPr>
      <w:r>
        <w:rPr>
          <w:rFonts w:cs="Times New Roman"/>
          <w:szCs w:val="28"/>
        </w:rPr>
        <w:t>(утверждено Указом Губернатора Омской области от 30 июня 2008 года № 68 "Об учреждении ежегодной премии Губернатора Омской области "Семья года")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Ежегодная премия Губернатора Омской области "Семья года" (далее – премия) присуждается семьям, проживающим на территории Омской области, победившим в номинациях, предусмотренных </w:t>
      </w:r>
      <w:hyperlink w:anchor="Par9">
        <w:r>
          <w:rPr>
            <w:rStyle w:val="Style9"/>
            <w:rFonts w:cs="Times New Roman"/>
            <w:szCs w:val="28"/>
          </w:rPr>
          <w:t>пунктом 2</w:t>
        </w:r>
      </w:hyperlink>
      <w:r>
        <w:rPr>
          <w:rFonts w:cs="Times New Roman"/>
          <w:szCs w:val="28"/>
        </w:rPr>
        <w:t xml:space="preserve"> настоящего Положения.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bookmarkStart w:id="0" w:name="Par9"/>
      <w:bookmarkEnd w:id="0"/>
      <w:r>
        <w:rPr>
          <w:rFonts w:cs="Times New Roman"/>
          <w:szCs w:val="28"/>
        </w:rPr>
        <w:t>2. Присуждение премии производится по следующим номинациям: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1) "Многодетная семья";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2) "Молодая семья";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3) "Династия";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4) "Приемная семья";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5) "Преодоление";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6) "Социально активная семья";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7) "Семейное дело";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8) "Золотая семья";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9) "Семья – хранитель традиций";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10) "Сельская семья".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 Ежегодно присуждается 10 премий. Размер премии составляет</w:t>
        <w:br/>
        <w:t>100 тысяч рублей. Семьи, которым присуждается премия, являются лауреатами премии.</w:t>
      </w:r>
      <w:bookmarkStart w:id="1" w:name="_GoBack"/>
      <w:bookmarkEnd w:id="1"/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 В номинации "Многодетная семья" принимают участие семьи, имеющие действительное удостоверение многодетной семьи, выданное в установленном порядке. В данной номинации оцениваются знание истории семьи, система воспитания в семье, участие в общественно полезной деятельности, вклад</w:t>
        <w:br/>
        <w:t>в развитие Омской области, наличие общих интересов и увлечений в семье, наград у родителей за достойное воспитание детей, достижений у членов семьи</w:t>
        <w:br/>
        <w:t>в профессиональной, общественной, творческой и иной деятельности, сохранение семейных традиций.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номинации "Молодая семья" принимают участие семьи, имеющие детей, в которых супруги не достигли 35-летнего возраста. В данной номинации оцениваются знание истории семьи, система воспитания в семье, участие в общественно полезной деятельности, вклад в развитие Омской области, наличие общих интересов и увлечений в семье, достижений у членов семьи в профессиональной, общественной, творческой и иной деятельности, сохранение семейных традиций.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номинации "Династия" принимают участие семьи, в которых представители трех и более поколений заняты в одной сфере деятельности. Главой династии признается член семьи, ранее всех начавший работу в сфере деятельности. В данной номинации оцениваются знание истории семьи, система воспитания в семье, участие в общественно полезной деятельности, сохранение семейных традиций, вклад в развитие Омской области, наличие общих интересов и увлечений в семье, достижений у членов семьи в профессиональной, общественной, творческой и иной деятельности, сохранение в семье профессиональных традиций, передаваемых из поколения в поколение.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номинации "Приемная семья" принимают участие семьи, имеющие статус приемной семьи в соответствии с Федеральным </w:t>
      </w:r>
      <w:hyperlink r:id="rId2">
        <w:r>
          <w:rPr>
            <w:rStyle w:val="Style9"/>
            <w:rFonts w:cs="Times New Roman"/>
            <w:szCs w:val="28"/>
          </w:rPr>
          <w:t>законом</w:t>
        </w:r>
      </w:hyperlink>
      <w:r>
        <w:rPr>
          <w:rFonts w:cs="Times New Roman"/>
          <w:szCs w:val="28"/>
        </w:rPr>
        <w:br/>
        <w:t>"О дополнительных гарантиях по социальной поддержке детей-сирот и детей, оставшихся без попечения родителей". В данной номинации оцениваются знание истории семьи, система воспитания в семье, участие в общественно полезной деятельности, вклад в развитие Омской области, сохранение семейных традиций, наличие общих интересов и увлечений в семье, наград у приемных родителей</w:t>
        <w:br/>
        <w:t>за достойное воспитание детей, высокого уровня успеваемости и общественной активности детей, их всестороннее развитие, достижений членов семьи</w:t>
        <w:br/>
        <w:t>в профессиональной, общественной, творческой и иной деятельности. Необходимым условием участия в указанной номинации является наличие стажа работы в качестве приемного родителя не менее трех лет и воспитание</w:t>
        <w:br/>
        <w:t>за указанный период деятельности не менее пятерых приемных детей.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номинации "Преодоление" принимают участие семьи (в том числе неполные), пережившие трагедию и сумевшие вернуться к полноценной жизни. В данной номинации оцениваются знание истории семьи, система воспитания</w:t>
        <w:br/>
        <w:t>в семье, участие в общественно полезной деятельности, наличие общих интересов и увлечений в семье, сохранение семейных традиций, наличие достижений членов семьи в профессиональной, общественной, творческой</w:t>
        <w:br/>
        <w:t>и иной деятельности.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номинации "Социально активная семья" принимают участие семьи</w:t>
        <w:br/>
        <w:t>(в том числе неполные), занимающие социально активную позицию</w:t>
        <w:br/>
        <w:t>в общественной жизни, сохраняющие и развивающие лучшие семейные традиции. В данной номинации оцениваются знание истории семьи, система воспитания в семье, участие в общественно полезной деятельности, наличие общих интересов и увлечений в семье, достижений у членов семьи</w:t>
        <w:br/>
        <w:t>в профессиональной, общественной, творческой и иной деятельности, сохранение семейных традиций, вклад в развитие Омской области. Необходимым условием участия в указанной номинации являются постоянное активное участие и совместные успехи семьи в различных видах общественно значимой деятельности (трудовая, культурная, спортивная, образовательная</w:t>
        <w:br/>
        <w:t>или иная деятельность).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номинации "Семейное дело" принимают участие семьи (в том числе неполные), члены которых заняты общим семейным делом, бизнесом, достигли определенных успехов, заняты общественно полезной деятельностью. В данной номинации оцениваются знание истории семьи, система воспитания в семье, становление семейного дела, его масштабы, участие в общественно полезной деятельности, наличие общих интересов и увлечений в семье, достижений</w:t>
        <w:br/>
        <w:t>у членов семьи в общественной, творческой и иной деятельности, сохранение семейных традиций, вклад в развитие Омской области. Необходимым условием участия в указанной номинации является наличие общего семейного дела, бизнеса.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номинации "Золотая семья" принимают участие семьи, являющиеся примером укрепления многопоколенных семейных связей, членами которых являются супруги, состоящие в браке 50 и более лет. В данной номинации оцениваются знание истории семьи, система воспитания в семье, сохранение семейных традиций, передаваемых из поколения в поколение, наличие общих интересов и увлечений в семье, достижений у членов семьи в профессиональной, общественной, творческой и иной деятельности, участие в общественно полезной деятельности, вклад в развитие Омской области.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номинации "Семья – хранитель традиций" принимают участие семьи, сохраняющие традиции национальной культуры, историю своего рода. В данной номинации оцениваются знание истории семьи, система воспитания в семье, наличие общих интересов и увлечений в семье, участие в общественно полезной деятельности, вклад в развитие Омской области. Необходимыми условиями участия в указанной номинации являются сохранение и развитие передаваемых из поколения в поколение традиций национальной культуры и патриотического воспитания, совместные успехи членов семьи в различных видах общественно значимой деятельности (трудовая, культурная, спортивная, образовательная или иная деятельность).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номинации "Сельская семья" принимают участие семьи, проживающие</w:t>
        <w:br/>
        <w:t>в сельских поселениях, рабочих и дачных поселках на территории Омской области (далее – сельская местность), внесшие вклад в развитие сельской местности, имеющие достижения в труде, творчестве, спорте, воспитании детей. В данной номинации оцениваются знание истории семьи, система воспитания</w:t>
        <w:br/>
        <w:t>в семье, наличие общих интересов и увлечений в семье, участие в общественно полезной деятельности, вклад в развитие сельской местности и Омской области в целом, а также наличие нескольких поколений семьи, проживающих</w:t>
        <w:br/>
        <w:t>в сельской местности.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5. Определение победителей проводится в 2 этапа: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1-й этап – выдвижение кандидатов на соискание премии и представление материалов и документов на рассмотрение комиссии по присуждению премии (далее – комиссия);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2-й этап – рассмотрение комиссией материалов и документов о кандидатах на соискание премии и подготовка представления Губернатору Омской области для принятия решения о присуждении премии.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6. Выдвижение кандидатов на соискание премии вправе осуществлять органы государственной власти Омской области, органы местного самоуправления Омской области и общественные организации.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7. Выдвижение кандидатов на соискание премии осуществляется путем направления в Министерство труда и социального развития Омской области (далее – Министерство) и территориальные органы Министерства в форме электронного документа (подписанного электронной подписью) в соответствии</w:t>
        <w:br/>
        <w:t>с федеральным законодательством и (или) документа на бумажном носителе</w:t>
        <w:br/>
        <w:t>(по выбору органов государственной власти Омской области, органов местного самоуправления Омской области, общественных организаций) следующих материалов и документов: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 представления с указанием фамилий, имен, отчеств, дат рождения, мест учебы (работы), видов деятельности, профессий, должностей членов семьи, </w:t>
        <w:br/>
        <w:t>их адреса проживания, номера телефона, номинации, на которую выдвигается семья;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 материалов, подтверждающих достижения членов семьи (копии дипломов, грамот, благодарственных писем и т.п.);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 краткого обоснования выдвижения семьи (2 – 3 листа печатного текста);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 иных материалов и документов, подтверждающих наличие оснований для присуждения премии.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szCs w:val="28"/>
          <w:lang w:eastAsia="ru-RU"/>
        </w:rPr>
        <w:t>Выдвижение кандидатов на соискание премии из числа лауреатов премии предыдущих лет не предусматривается.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8. Материалы и документы представляются: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 органами государственной власти Омской области в Министерство в срок до 1 апреля;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 органами местного самоуправления Омской области, общественными организациями в территориальные органы Министерства в срок до 20 марта.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9. Исключен. 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10. Территориальные органы Министерства в срок до 1 апреля направляют материалы и документы о кандидатах на соискание премии, представленные органами местного самоуправления Омской области и общественными организациями, в Министерство для рассмотрения комиссией.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11. Министерство в срок до 10 мая направляет представленные материалы и документы для рассмотрения комиссией.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12. Комиссия рассматривает представленные материалы и документы</w:t>
        <w:br/>
        <w:t>и принимает решение о представлении кандидатов на соискание премии</w:t>
        <w:br/>
        <w:t>до 1 июня.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13. Заседание комиссии считается правомочным, если на нем присутствует не менее половины ее членов. Решение комиссии принимается большинством голосов присутствующих на заседании членов комиссии и отражается</w:t>
        <w:br/>
        <w:t>в протоколе заседания комиссии. При равенстве голосов членов комиссии голос председательствующего на заседании комиссии является решающим. Решение комиссии и протокол заседания комиссии подписываются председательствующим и секретарем комиссии в течение десяти рабочих дней со дня проведения заседания комиссии.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Комиссия вправе запросить дополнительные материалы и документы.</w:t>
      </w:r>
    </w:p>
    <w:p>
      <w:pPr>
        <w:pStyle w:val="Normal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14. Проект распоряжения Губернатора Омской области о присуждении премии разрабатывается Министерством на основании решения комиссии.</w:t>
      </w:r>
    </w:p>
    <w:p>
      <w:pPr>
        <w:pStyle w:val="Normal"/>
        <w:ind w:firstLine="709"/>
        <w:jc w:val="both"/>
        <w:rPr>
          <w:szCs w:val="28"/>
        </w:rPr>
      </w:pPr>
      <w:r>
        <w:rPr>
          <w:rFonts w:cs="Times New Roman"/>
          <w:szCs w:val="28"/>
        </w:rPr>
        <w:t>15. Премия вручается в торжественной обстановке Губернатором Омской области либо по его поручению членом Правительства Омской области.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418" w:right="709" w:gutter="0" w:header="737" w:top="1134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271735"/>
    </w:sdtPr>
    <w:sdtContent>
      <w:p>
        <w:pPr>
          <w:pStyle w:val="Header"/>
          <w:rPr/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4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8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06f71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9f712f"/>
    <w:rPr/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9f712f"/>
    <w:rPr/>
  </w:style>
  <w:style w:type="character" w:styleId="Hyperlink">
    <w:name w:val="Hyperlink"/>
    <w:rPr>
      <w:color w:val="00008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/>
    </w:rPr>
  </w:style>
  <w:style w:type="paragraph" w:styleId="Style18">
    <w:name w:val="Колонтитул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9f712f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semiHidden/>
    <w:unhideWhenUsed/>
    <w:rsid w:val="009f712f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A691A8448B164FF13AEE0A58A9040A06409A43F2DC12EACE84A378F75CDADEA9D8CF38891745C73DC2B71A8D5l9VA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LibreOffice/24.8.4.2$Linux_X86_64 LibreOffice_project/480$Build-2</Application>
  <AppVersion>15.0000</AppVersion>
  <Pages>4</Pages>
  <Words>1308</Words>
  <Characters>9064</Characters>
  <CharactersWithSpaces>10335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2017-02-06T03:30:00Z</dcterms:created>
  <dc:creator>Бухалова</dc:creator>
  <dc:description/>
  <dc:language>ru-RU</dc:language>
  <cp:lastModifiedBy/>
  <cp:lastPrinted>2019-02-04T05:29:00Z</cp:lastPrinted>
  <dcterms:modified xsi:type="dcterms:W3CDTF">2026-02-18T16:45:46Z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