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Ind w:type="dxa" w:w="-984"/>
        <w:tblLayout w:type="fixed"/>
        <w:tblCellMar>
          <w:left w:type="dxa" w:w="0"/>
          <w:right w:type="dxa" w:w="0"/>
        </w:tblCellMar>
      </w:tblPr>
      <w:tblGrid>
        <w:gridCol w:w="3686"/>
        <w:gridCol w:w="6946"/>
      </w:tblGrid>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1000000">
            <w:pPr>
              <w:spacing w:after="0" w:line="240" w:lineRule="atLeast"/>
              <w:ind/>
              <w:rPr>
                <w:rFonts w:ascii="Times New Roman" w:hAnsi="Times New Roman"/>
                <w:sz w:val="18"/>
              </w:rPr>
            </w:pPr>
            <w:r>
              <w:rPr>
                <w:rFonts w:ascii="Times New Roman" w:hAnsi="Times New Roman"/>
                <w:sz w:val="18"/>
              </w:rPr>
              <w:t>Регистрационный номер</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2000000">
            <w:pPr>
              <w:spacing w:after="0" w:line="240" w:lineRule="atLeast"/>
              <w:ind/>
              <w:rPr>
                <w:rFonts w:ascii="Times New Roman" w:hAnsi="Times New Roman"/>
                <w:sz w:val="18"/>
              </w:rPr>
            </w:pPr>
            <w:r>
              <w:rPr>
                <w:rFonts w:ascii="Times New Roman" w:hAnsi="Times New Roman"/>
                <w:sz w:val="18"/>
              </w:rPr>
              <w:t>62</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3000000">
            <w:pPr>
              <w:spacing w:after="0" w:line="240" w:lineRule="atLeast"/>
              <w:ind/>
              <w:rPr>
                <w:rFonts w:ascii="Times New Roman" w:hAnsi="Times New Roman"/>
                <w:sz w:val="18"/>
              </w:rPr>
            </w:pPr>
            <w:r>
              <w:rPr>
                <w:rFonts w:ascii="Times New Roman" w:hAnsi="Times New Roman"/>
                <w:sz w:val="18"/>
              </w:rPr>
              <w:t>Полное наименование поставщика</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4000000">
            <w:pPr>
              <w:spacing w:after="0" w:line="240" w:lineRule="atLeast"/>
              <w:ind/>
              <w:rPr>
                <w:rFonts w:ascii="Times New Roman" w:hAnsi="Times New Roman"/>
                <w:sz w:val="18"/>
              </w:rPr>
            </w:pPr>
            <w:r>
              <w:rPr>
                <w:rFonts w:ascii="Times New Roman" w:hAnsi="Times New Roman"/>
                <w:sz w:val="18"/>
              </w:rPr>
              <w:t>Автономное стационарное учреждение социального обслуживания Омской области "Нежинский геронтологический центр"</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5000000">
            <w:pPr>
              <w:spacing w:after="0" w:line="240" w:lineRule="atLeast"/>
              <w:ind/>
              <w:rPr>
                <w:rFonts w:ascii="Times New Roman" w:hAnsi="Times New Roman"/>
                <w:sz w:val="18"/>
              </w:rPr>
            </w:pPr>
            <w:r>
              <w:rPr>
                <w:rFonts w:ascii="Times New Roman" w:hAnsi="Times New Roman"/>
                <w:sz w:val="18"/>
              </w:rPr>
              <w:t>Сокращенное наименование</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6000000">
            <w:pPr>
              <w:spacing w:after="0" w:line="240" w:lineRule="atLeast"/>
              <w:ind/>
              <w:rPr>
                <w:rFonts w:ascii="Times New Roman" w:hAnsi="Times New Roman"/>
                <w:sz w:val="18"/>
              </w:rPr>
            </w:pPr>
            <w:r>
              <w:rPr>
                <w:rFonts w:ascii="Times New Roman" w:hAnsi="Times New Roman"/>
                <w:sz w:val="18"/>
              </w:rPr>
              <w:t>АСУСО "Нежинский ГЦ"</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7000000">
            <w:pPr>
              <w:spacing w:after="0" w:line="240" w:lineRule="atLeast"/>
              <w:ind/>
              <w:rPr>
                <w:rFonts w:ascii="Times New Roman" w:hAnsi="Times New Roman"/>
                <w:sz w:val="18"/>
              </w:rPr>
            </w:pPr>
            <w:r>
              <w:rPr>
                <w:rFonts w:ascii="Times New Roman" w:hAnsi="Times New Roman"/>
                <w:sz w:val="18"/>
              </w:rPr>
              <w:t>Дата государственной регистрации</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8000000">
            <w:pPr>
              <w:spacing w:after="0" w:line="240" w:lineRule="atLeast"/>
              <w:ind/>
              <w:rPr>
                <w:rFonts w:ascii="Times New Roman" w:hAnsi="Times New Roman"/>
                <w:sz w:val="18"/>
              </w:rPr>
            </w:pPr>
            <w:r>
              <w:rPr>
                <w:rFonts w:ascii="Times New Roman" w:hAnsi="Times New Roman"/>
                <w:sz w:val="18"/>
              </w:rPr>
              <w:t>29.01.1999</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9000000">
            <w:pPr>
              <w:spacing w:after="0" w:line="240" w:lineRule="atLeast"/>
              <w:ind/>
              <w:rPr>
                <w:rFonts w:ascii="Times New Roman" w:hAnsi="Times New Roman"/>
                <w:sz w:val="18"/>
              </w:rPr>
            </w:pPr>
            <w:r>
              <w:rPr>
                <w:rFonts w:ascii="Times New Roman" w:hAnsi="Times New Roman"/>
                <w:sz w:val="18"/>
              </w:rPr>
              <w:t>Организационно-правовая форма</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A000000">
            <w:pPr>
              <w:spacing w:after="0" w:line="240" w:lineRule="atLeast"/>
              <w:ind/>
              <w:rPr>
                <w:rFonts w:ascii="Times New Roman" w:hAnsi="Times New Roman"/>
                <w:sz w:val="18"/>
              </w:rPr>
            </w:pPr>
            <w:r>
              <w:rPr>
                <w:rFonts w:ascii="Times New Roman" w:hAnsi="Times New Roman"/>
                <w:sz w:val="18"/>
              </w:rPr>
              <w:t>Автономные учреждения</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B000000">
            <w:pPr>
              <w:spacing w:after="0" w:line="240" w:lineRule="atLeast"/>
              <w:ind/>
              <w:rPr>
                <w:rFonts w:ascii="Times New Roman" w:hAnsi="Times New Roman"/>
                <w:sz w:val="18"/>
              </w:rPr>
            </w:pPr>
            <w:r>
              <w:rPr>
                <w:rFonts w:ascii="Times New Roman" w:hAnsi="Times New Roman"/>
                <w:sz w:val="18"/>
              </w:rPr>
              <w:t>Фамилия, имя, отчество руководителя</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C000000">
            <w:pPr>
              <w:spacing w:after="0" w:line="240" w:lineRule="atLeast"/>
              <w:ind/>
              <w:rPr>
                <w:rFonts w:ascii="Times New Roman" w:hAnsi="Times New Roman"/>
                <w:sz w:val="18"/>
              </w:rPr>
            </w:pPr>
            <w:r>
              <w:rPr>
                <w:rFonts w:ascii="Times New Roman" w:hAnsi="Times New Roman"/>
                <w:sz w:val="18"/>
              </w:rPr>
              <w:t>Щербакова Яна Ярославльевна</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D000000">
            <w:pPr>
              <w:spacing w:after="0" w:line="240" w:lineRule="atLeast"/>
              <w:ind/>
              <w:rPr>
                <w:rFonts w:ascii="Times New Roman" w:hAnsi="Times New Roman"/>
                <w:sz w:val="18"/>
              </w:rPr>
            </w:pPr>
            <w:r>
              <w:rPr>
                <w:rFonts w:ascii="Times New Roman" w:hAnsi="Times New Roman"/>
                <w:sz w:val="18"/>
              </w:rPr>
              <w:t>Адреса местонахождения</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E000000">
            <w:pPr>
              <w:spacing w:after="0" w:line="240" w:lineRule="atLeast"/>
              <w:ind/>
              <w:rPr>
                <w:rFonts w:ascii="Times New Roman" w:hAnsi="Times New Roman"/>
                <w:sz w:val="18"/>
              </w:rPr>
            </w:pPr>
            <w:r>
              <w:rPr>
                <w:rFonts w:ascii="Times New Roman" w:hAnsi="Times New Roman"/>
                <w:sz w:val="18"/>
              </w:rPr>
              <w:t>Омская обл., г. Омск ул. 3-я Ленинградская д.50</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F000000">
            <w:pPr>
              <w:spacing w:after="0" w:line="240" w:lineRule="atLeast"/>
              <w:ind/>
              <w:rPr>
                <w:rFonts w:ascii="Times New Roman" w:hAnsi="Times New Roman"/>
                <w:sz w:val="18"/>
              </w:rPr>
            </w:pPr>
            <w:r>
              <w:rPr>
                <w:rFonts w:ascii="Times New Roman" w:hAnsi="Times New Roman"/>
                <w:sz w:val="18"/>
              </w:rPr>
              <w:t>Сайт</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10000000">
            <w:pPr>
              <w:spacing w:after="0" w:line="240" w:lineRule="atLeast"/>
              <w:ind/>
              <w:rPr>
                <w:rFonts w:ascii="Times New Roman" w:hAnsi="Times New Roman"/>
                <w:sz w:val="18"/>
              </w:rPr>
            </w:pPr>
            <w:r>
              <w:rPr>
                <w:rFonts w:ascii="Times New Roman" w:hAnsi="Times New Roman"/>
                <w:sz w:val="18"/>
              </w:rPr>
              <w:t>http://nezhinsk-centr.omsk.socinfo.ru/</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11000000">
            <w:pPr>
              <w:spacing w:after="0" w:line="240" w:lineRule="atLeast"/>
              <w:ind/>
              <w:rPr>
                <w:rFonts w:ascii="Times New Roman" w:hAnsi="Times New Roman"/>
                <w:sz w:val="18"/>
              </w:rPr>
            </w:pPr>
            <w:r>
              <w:rPr>
                <w:rFonts w:ascii="Times New Roman" w:hAnsi="Times New Roman"/>
                <w:sz w:val="18"/>
              </w:rPr>
              <w:t>Контактные телефоны</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12000000">
            <w:pPr>
              <w:spacing w:after="0" w:line="240" w:lineRule="atLeast"/>
              <w:ind/>
              <w:rPr>
                <w:rFonts w:ascii="Times New Roman" w:hAnsi="Times New Roman"/>
                <w:sz w:val="18"/>
              </w:rPr>
            </w:pPr>
            <w:r>
              <w:rPr>
                <w:rFonts w:ascii="Times New Roman" w:hAnsi="Times New Roman"/>
                <w:sz w:val="18"/>
              </w:rPr>
              <w:t>426585</w:t>
            </w:r>
          </w:p>
        </w:tc>
      </w:tr>
      <w:tr>
        <w:tc>
          <w:tcPr>
            <w:tcW w:type="dxa" w:w="3686"/>
            <w:tcBorders>
              <w:top w:sz="4" w:val="nil"/>
              <w:left w:sz="4" w:val="nil"/>
              <w:bottom w:color="538135" w:sz="4" w:val="single"/>
              <w:right w:sz="4" w:val="nil"/>
            </w:tcBorders>
            <w:tcMar>
              <w:top w:type="dxa" w:w="120"/>
              <w:left w:type="dxa" w:w="150"/>
              <w:bottom w:type="dxa" w:w="120"/>
              <w:right w:type="dxa" w:w="150"/>
            </w:tcMar>
            <w:vAlign w:val="top"/>
          </w:tcPr>
          <w:p w14:paraId="13000000">
            <w:pPr>
              <w:spacing w:after="0" w:line="240" w:lineRule="atLeast"/>
              <w:ind/>
              <w:rPr>
                <w:rFonts w:ascii="Times New Roman" w:hAnsi="Times New Roman"/>
                <w:sz w:val="18"/>
              </w:rPr>
            </w:pPr>
            <w:r>
              <w:rPr>
                <w:rFonts w:ascii="Times New Roman" w:hAnsi="Times New Roman"/>
                <w:sz w:val="18"/>
              </w:rPr>
              <w:t>Адреса электронной почты</w:t>
            </w:r>
          </w:p>
        </w:tc>
        <w:tc>
          <w:tcPr>
            <w:tcW w:type="dxa" w:w="6946"/>
            <w:tcBorders>
              <w:top w:sz="4" w:val="nil"/>
              <w:left w:sz="4" w:val="nil"/>
              <w:bottom w:color="538135" w:sz="4" w:val="single"/>
              <w:right w:sz="4" w:val="nil"/>
            </w:tcBorders>
            <w:tcMar>
              <w:top w:type="dxa" w:w="120"/>
              <w:left w:type="dxa" w:w="150"/>
              <w:bottom w:type="dxa" w:w="120"/>
              <w:right w:type="dxa" w:w="150"/>
            </w:tcMar>
            <w:vAlign w:val="top"/>
          </w:tcPr>
          <w:p w14:paraId="14000000">
            <w:pPr>
              <w:spacing w:after="0" w:line="240" w:lineRule="atLeast"/>
              <w:ind/>
              <w:rPr>
                <w:rFonts w:ascii="Times New Roman" w:hAnsi="Times New Roman"/>
                <w:sz w:val="18"/>
              </w:rPr>
            </w:pPr>
            <w:r>
              <w:rPr>
                <w:rFonts w:ascii="Times New Roman" w:hAnsi="Times New Roman"/>
                <w:sz w:val="18"/>
              </w:rPr>
              <w:t>nezhinsk_centr@mtsr.omskportal.ru</w:t>
            </w:r>
          </w:p>
        </w:tc>
      </w:tr>
      <w:tr>
        <w:trPr>
          <w:trHeight w:hRule="atLeast" w:val="613"/>
        </w:trPr>
        <w:tc>
          <w:tcPr>
            <w:tcW w:type="dxa" w:w="3686"/>
            <w:tcBorders>
              <w:top w:color="538135" w:sz="4" w:val="single"/>
              <w:left w:sz="4" w:val="nil"/>
              <w:bottom w:color="538135" w:sz="4" w:val="single"/>
              <w:right w:sz="4" w:val="nil"/>
            </w:tcBorders>
            <w:tcMar>
              <w:top w:type="dxa" w:w="120"/>
              <w:left w:type="dxa" w:w="150"/>
              <w:bottom w:type="dxa" w:w="120"/>
              <w:right w:type="dxa" w:w="150"/>
            </w:tcMar>
            <w:vAlign w:val="top"/>
          </w:tcPr>
          <w:p w14:paraId="15000000">
            <w:pPr>
              <w:spacing w:after="0" w:line="240" w:lineRule="atLeast"/>
              <w:ind/>
              <w:rPr>
                <w:rFonts w:ascii="Times New Roman" w:hAnsi="Times New Roman"/>
                <w:sz w:val="18"/>
              </w:rPr>
            </w:pPr>
            <w:r>
              <w:rPr>
                <w:rFonts w:ascii="Times New Roman" w:hAnsi="Times New Roman"/>
                <w:sz w:val="18"/>
              </w:rPr>
              <w:t>Сведения о формах социального обслуживания</w:t>
            </w:r>
          </w:p>
        </w:tc>
        <w:tc>
          <w:tcPr>
            <w:tcW w:type="dxa" w:w="6946"/>
            <w:tcBorders>
              <w:top w:color="538135" w:sz="4" w:val="single"/>
              <w:left w:sz="4" w:val="nil"/>
              <w:bottom w:color="538135" w:sz="4" w:val="single"/>
              <w:right w:sz="4" w:val="nil"/>
            </w:tcBorders>
            <w:tcMar>
              <w:top w:type="dxa" w:w="120"/>
              <w:left w:type="dxa" w:w="150"/>
              <w:bottom w:type="dxa" w:w="120"/>
              <w:right w:type="dxa" w:w="150"/>
            </w:tcMar>
            <w:vAlign w:val="top"/>
          </w:tcPr>
          <w:p w14:paraId="16000000">
            <w:pPr>
              <w:spacing w:after="0" w:line="300" w:lineRule="atLeast"/>
              <w:ind/>
              <w:rPr>
                <w:rFonts w:ascii="Times New Roman" w:hAnsi="Times New Roman"/>
                <w:sz w:val="18"/>
              </w:rPr>
            </w:pPr>
            <w:r>
              <w:rPr>
                <w:rFonts w:ascii="Times New Roman" w:hAnsi="Times New Roman"/>
                <w:sz w:val="18"/>
              </w:rPr>
              <w:t xml:space="preserve">Стационарное социальное обслуживание </w:t>
            </w:r>
          </w:p>
        </w:tc>
      </w:tr>
      <w:tr>
        <w:trPr>
          <w:trHeight w:hRule="atLeast" w:val="379"/>
        </w:trPr>
        <w:tc>
          <w:tcPr>
            <w:tcW w:type="dxa" w:w="3686"/>
            <w:tcBorders>
              <w:top w:color="538135" w:sz="4" w:val="single"/>
              <w:left w:sz="4" w:val="nil"/>
              <w:bottom w:color="538135" w:sz="4" w:val="single"/>
              <w:right w:sz="4" w:val="nil"/>
            </w:tcBorders>
            <w:tcMar>
              <w:top w:type="dxa" w:w="120"/>
              <w:left w:type="dxa" w:w="150"/>
              <w:bottom w:type="dxa" w:w="120"/>
              <w:right w:type="dxa" w:w="150"/>
            </w:tcMar>
            <w:vAlign w:val="top"/>
          </w:tcPr>
          <w:p w14:paraId="17000000">
            <w:pPr>
              <w:spacing w:after="0" w:line="240" w:lineRule="atLeast"/>
              <w:ind/>
              <w:rPr>
                <w:rFonts w:ascii="Times New Roman" w:hAnsi="Times New Roman"/>
                <w:sz w:val="18"/>
              </w:rPr>
            </w:pPr>
            <w:r>
              <w:rPr>
                <w:rFonts w:ascii="Times New Roman" w:hAnsi="Times New Roman"/>
                <w:sz w:val="18"/>
              </w:rPr>
              <w:t>Порядок и у</w:t>
            </w:r>
            <w:r>
              <w:rPr>
                <w:rFonts w:ascii="Times New Roman" w:hAnsi="Times New Roman"/>
                <w:sz w:val="18"/>
              </w:rPr>
              <w:t>словия предоставления социальных услуг</w:t>
            </w:r>
          </w:p>
        </w:tc>
        <w:tc>
          <w:tcPr>
            <w:tcW w:type="dxa" w:w="6946"/>
            <w:tcBorders>
              <w:top w:color="538135" w:sz="4" w:val="single"/>
              <w:left w:sz="4" w:val="nil"/>
              <w:bottom w:color="538135" w:sz="4" w:val="single"/>
              <w:right w:sz="4" w:val="nil"/>
            </w:tcBorders>
            <w:tcMar>
              <w:top w:type="dxa" w:w="120"/>
              <w:left w:type="dxa" w:w="150"/>
              <w:bottom w:type="dxa" w:w="120"/>
              <w:right w:type="dxa" w:w="150"/>
            </w:tcMar>
            <w:vAlign w:val="top"/>
          </w:tcPr>
          <w:p w14:paraId="18000000">
            <w:pPr>
              <w:spacing w:after="0" w:line="300" w:lineRule="atLeast"/>
              <w:ind/>
              <w:rPr>
                <w:rFonts w:ascii="Times New Roman" w:hAnsi="Times New Roman"/>
                <w:sz w:val="18"/>
              </w:rPr>
            </w:pPr>
            <w:r>
              <w:rPr>
                <w:rFonts w:ascii="Times New Roman" w:hAnsi="Times New Roman"/>
                <w:sz w:val="18"/>
              </w:rPr>
              <w:t>Учреждение осуществляет свою деятельность в соответствии с предметом и целями деятельности, определенными законодательством, Уставом учреждения, путем выполнения работ, оказания услуг в сфере социальной защиты.</w:t>
            </w:r>
          </w:p>
          <w:p w14:paraId="19000000">
            <w:pPr>
              <w:spacing w:after="0" w:line="300" w:lineRule="atLeast"/>
              <w:ind/>
              <w:rPr>
                <w:rFonts w:ascii="Times New Roman" w:hAnsi="Times New Roman"/>
                <w:sz w:val="18"/>
              </w:rPr>
            </w:pPr>
            <w:r>
              <w:rPr>
                <w:rFonts w:ascii="Times New Roman" w:hAnsi="Times New Roman"/>
                <w:sz w:val="18"/>
              </w:rPr>
              <w:t>Целью деятельности Учреждения является осуществление социального обслуживания граждан пожилого возраста и инвалидов, признанных нуждающимися в социальном обслуживании.</w:t>
            </w:r>
          </w:p>
          <w:p w14:paraId="1A000000">
            <w:pPr>
              <w:spacing w:after="0" w:line="300" w:lineRule="atLeast"/>
              <w:ind/>
              <w:rPr>
                <w:rFonts w:ascii="Times New Roman" w:hAnsi="Times New Roman"/>
                <w:sz w:val="18"/>
              </w:rPr>
            </w:pPr>
            <w:r>
              <w:rPr>
                <w:rFonts w:ascii="Times New Roman" w:hAnsi="Times New Roman"/>
                <w:sz w:val="18"/>
              </w:rPr>
              <w:t>Предметом деятельности Учреждения является предоставление социальных услуг гражданам пожилого возраста и инвалидам, признанным нуждающимися в социальном обслуживании, в стационарной, полустационарной формах социального обслуживания.</w:t>
            </w:r>
          </w:p>
        </w:tc>
      </w:tr>
      <w:tr>
        <w:tc>
          <w:tcPr>
            <w:tcW w:type="dxa" w:w="3686"/>
            <w:tcBorders>
              <w:top w:color="538135" w:sz="4" w:val="single"/>
              <w:left w:sz="4" w:val="nil"/>
              <w:bottom w:color="699769" w:sz="6" w:val="single"/>
              <w:right w:sz="4" w:val="nil"/>
            </w:tcBorders>
            <w:tcMar>
              <w:top w:type="dxa" w:w="120"/>
              <w:left w:type="dxa" w:w="150"/>
              <w:bottom w:type="dxa" w:w="120"/>
              <w:right w:type="dxa" w:w="150"/>
            </w:tcMar>
            <w:vAlign w:val="top"/>
          </w:tcPr>
          <w:p w14:paraId="1B000000">
            <w:pPr>
              <w:spacing w:after="0" w:line="240" w:lineRule="atLeast"/>
              <w:ind/>
              <w:rPr>
                <w:rFonts w:ascii="Times New Roman" w:hAnsi="Times New Roman"/>
                <w:sz w:val="18"/>
              </w:rPr>
            </w:pPr>
            <w:r>
              <w:rPr>
                <w:rFonts w:ascii="Times New Roman" w:hAnsi="Times New Roman"/>
                <w:sz w:val="18"/>
              </w:rPr>
              <w:t>Проверки и их результаты</w:t>
            </w:r>
          </w:p>
        </w:tc>
        <w:tc>
          <w:tcPr>
            <w:tcW w:type="dxa" w:w="6946"/>
            <w:tcBorders>
              <w:top w:color="538135" w:sz="4" w:val="single"/>
              <w:left w:sz="4" w:val="nil"/>
              <w:bottom w:color="699769" w:sz="6" w:val="single"/>
              <w:right w:sz="4" w:val="nil"/>
            </w:tcBorders>
            <w:tcMar>
              <w:top w:type="dxa" w:w="120"/>
              <w:left w:type="dxa" w:w="150"/>
              <w:bottom w:type="dxa" w:w="120"/>
              <w:right w:type="dxa" w:w="150"/>
            </w:tcMar>
            <w:vAlign w:val="top"/>
          </w:tcPr>
          <w:p w14:paraId="1C000000">
            <w:pPr>
              <w:spacing w:after="0" w:line="300" w:lineRule="atLeast"/>
              <w:ind/>
              <w:rPr>
                <w:rFonts w:ascii="Times New Roman" w:hAnsi="Times New Roman"/>
                <w:sz w:val="18"/>
              </w:rPr>
            </w:pPr>
            <w:r>
              <w:rPr>
                <w:rFonts w:ascii="Times New Roman" w:hAnsi="Times New Roman"/>
                <w:sz w:val="18"/>
              </w:rPr>
              <w:t>02.07.14</w:t>
            </w:r>
            <w:r>
              <w:rPr>
                <w:rFonts w:ascii="Times New Roman" w:hAnsi="Times New Roman"/>
                <w:sz w:val="18"/>
              </w:rPr>
              <w:tab/>
            </w:r>
            <w:r>
              <w:rPr>
                <w:rFonts w:ascii="Times New Roman" w:hAnsi="Times New Roman"/>
                <w:sz w:val="18"/>
              </w:rPr>
              <w:t>1. Управление Россельхознадзора по Омской области. С 2 июня по 1 июля 2014 года, нарушения исправлены.</w:t>
            </w:r>
          </w:p>
          <w:p w14:paraId="1D000000">
            <w:pPr>
              <w:spacing w:after="0" w:line="300" w:lineRule="atLeast"/>
              <w:ind/>
              <w:rPr>
                <w:rFonts w:ascii="Times New Roman" w:hAnsi="Times New Roman"/>
                <w:sz w:val="18"/>
              </w:rPr>
            </w:pPr>
            <w:r>
              <w:rPr>
                <w:rFonts w:ascii="Times New Roman" w:hAnsi="Times New Roman"/>
                <w:sz w:val="18"/>
              </w:rPr>
              <w:t>05.02.14</w:t>
            </w:r>
            <w:r>
              <w:rPr>
                <w:rFonts w:ascii="Times New Roman" w:hAnsi="Times New Roman"/>
                <w:sz w:val="18"/>
              </w:rPr>
              <w:tab/>
            </w:r>
            <w:r>
              <w:rPr>
                <w:rFonts w:ascii="Times New Roman" w:hAnsi="Times New Roman"/>
                <w:sz w:val="18"/>
              </w:rPr>
              <w:t>2. Сибирское управление Ростехнадзора. С 5 по 7 февраля 2014 года, нарушений не выявлено.</w:t>
            </w:r>
          </w:p>
          <w:p w14:paraId="1E000000">
            <w:pPr>
              <w:spacing w:after="0" w:line="300" w:lineRule="atLeast"/>
              <w:ind/>
              <w:rPr>
                <w:rFonts w:ascii="Times New Roman" w:hAnsi="Times New Roman"/>
                <w:sz w:val="18"/>
              </w:rPr>
            </w:pPr>
            <w:r>
              <w:rPr>
                <w:rFonts w:ascii="Times New Roman" w:hAnsi="Times New Roman"/>
                <w:sz w:val="18"/>
              </w:rPr>
              <w:t>03.02.14</w:t>
            </w:r>
            <w:r>
              <w:rPr>
                <w:rFonts w:ascii="Times New Roman" w:hAnsi="Times New Roman"/>
                <w:sz w:val="18"/>
              </w:rPr>
              <w:tab/>
            </w:r>
            <w:r>
              <w:rPr>
                <w:rFonts w:ascii="Times New Roman" w:hAnsi="Times New Roman"/>
                <w:sz w:val="18"/>
              </w:rPr>
              <w:t>3. Отдел надзорной деятельности ЛАО г.Омска Управления надзорной деятельности Главного управления МЧС России по Омской области. С 3 по 7 февраля 2014 года, нарушений не выявлено.</w:t>
            </w:r>
          </w:p>
          <w:p w14:paraId="1F000000">
            <w:pPr>
              <w:spacing w:after="0" w:line="300" w:lineRule="atLeast"/>
              <w:ind/>
              <w:rPr>
                <w:rFonts w:ascii="Times New Roman" w:hAnsi="Times New Roman"/>
                <w:sz w:val="18"/>
              </w:rPr>
            </w:pPr>
            <w:r>
              <w:rPr>
                <w:rFonts w:ascii="Times New Roman" w:hAnsi="Times New Roman"/>
                <w:sz w:val="18"/>
              </w:rPr>
              <w:t>15.04.14</w:t>
            </w:r>
            <w:r>
              <w:rPr>
                <w:rFonts w:ascii="Times New Roman" w:hAnsi="Times New Roman"/>
                <w:sz w:val="18"/>
              </w:rPr>
              <w:tab/>
            </w:r>
            <w:r>
              <w:rPr>
                <w:rFonts w:ascii="Times New Roman" w:hAnsi="Times New Roman"/>
                <w:sz w:val="18"/>
              </w:rPr>
              <w:t>4. Государственная инспекция труда в Омской области. С 15 по 30 апреля 2014 года, нарушений не выявлено.</w:t>
            </w:r>
          </w:p>
          <w:p w14:paraId="20000000">
            <w:pPr>
              <w:spacing w:after="0" w:line="300" w:lineRule="atLeast"/>
              <w:ind/>
              <w:rPr>
                <w:rFonts w:ascii="Times New Roman" w:hAnsi="Times New Roman"/>
                <w:sz w:val="18"/>
              </w:rPr>
            </w:pPr>
            <w:r>
              <w:rPr>
                <w:rFonts w:ascii="Times New Roman" w:hAnsi="Times New Roman"/>
                <w:sz w:val="18"/>
              </w:rPr>
              <w:t>23.06.14</w:t>
            </w:r>
            <w:r>
              <w:rPr>
                <w:rFonts w:ascii="Times New Roman" w:hAnsi="Times New Roman"/>
                <w:sz w:val="18"/>
              </w:rPr>
              <w:tab/>
            </w:r>
            <w:r>
              <w:rPr>
                <w:rFonts w:ascii="Times New Roman" w:hAnsi="Times New Roman"/>
                <w:sz w:val="18"/>
              </w:rPr>
              <w:t>5. Управление Россельхознадзора по Омской области. С 23 июня по 21 июля 2014 года, нарушений не выявлено.</w:t>
            </w:r>
          </w:p>
          <w:p w14:paraId="21000000">
            <w:pPr>
              <w:spacing w:after="0" w:line="300" w:lineRule="atLeast"/>
              <w:ind/>
              <w:rPr>
                <w:rFonts w:ascii="Times New Roman" w:hAnsi="Times New Roman"/>
                <w:sz w:val="18"/>
              </w:rPr>
            </w:pPr>
            <w:r>
              <w:rPr>
                <w:rFonts w:ascii="Times New Roman" w:hAnsi="Times New Roman"/>
                <w:sz w:val="18"/>
              </w:rPr>
              <w:t>02.06.14</w:t>
            </w:r>
            <w:r>
              <w:rPr>
                <w:rFonts w:ascii="Times New Roman" w:hAnsi="Times New Roman"/>
                <w:sz w:val="18"/>
              </w:rPr>
              <w:tab/>
            </w:r>
            <w:r>
              <w:rPr>
                <w:rFonts w:ascii="Times New Roman" w:hAnsi="Times New Roman"/>
                <w:sz w:val="18"/>
              </w:rPr>
              <w:t>6. Главное управление государственной службы занятости населения в Омской области. Со 2 по 24 июня 2014 года. Нарушений не выявлено.</w:t>
            </w:r>
          </w:p>
          <w:p w14:paraId="22000000">
            <w:pPr>
              <w:spacing w:after="0" w:line="300" w:lineRule="atLeast"/>
              <w:ind/>
              <w:rPr>
                <w:rFonts w:ascii="Times New Roman" w:hAnsi="Times New Roman"/>
                <w:sz w:val="18"/>
              </w:rPr>
            </w:pPr>
            <w:r>
              <w:rPr>
                <w:rFonts w:ascii="Times New Roman" w:hAnsi="Times New Roman"/>
                <w:sz w:val="18"/>
              </w:rPr>
              <w:t>16.06.14</w:t>
            </w:r>
            <w:r>
              <w:rPr>
                <w:rFonts w:ascii="Times New Roman" w:hAnsi="Times New Roman"/>
                <w:sz w:val="18"/>
              </w:rPr>
              <w:tab/>
            </w:r>
            <w:r>
              <w:rPr>
                <w:rFonts w:ascii="Times New Roman" w:hAnsi="Times New Roman"/>
                <w:sz w:val="18"/>
              </w:rPr>
              <w:t>7. Управление Роспотребнадзора по Омской области. С 16 июня по 11 июля. Выявлены 15 нарушений.</w:t>
            </w:r>
          </w:p>
          <w:p w14:paraId="23000000">
            <w:pPr>
              <w:spacing w:after="0" w:line="300" w:lineRule="atLeast"/>
              <w:ind/>
              <w:rPr>
                <w:rFonts w:ascii="Times New Roman" w:hAnsi="Times New Roman"/>
                <w:sz w:val="18"/>
              </w:rPr>
            </w:pPr>
            <w:r>
              <w:rPr>
                <w:rFonts w:ascii="Times New Roman" w:hAnsi="Times New Roman"/>
                <w:sz w:val="18"/>
              </w:rPr>
              <w:t>17.04.15</w:t>
            </w:r>
            <w:r>
              <w:rPr>
                <w:rFonts w:ascii="Times New Roman" w:hAnsi="Times New Roman"/>
                <w:sz w:val="18"/>
              </w:rPr>
              <w:tab/>
            </w:r>
            <w:r>
              <w:rPr>
                <w:rFonts w:ascii="Times New Roman" w:hAnsi="Times New Roman"/>
                <w:sz w:val="18"/>
              </w:rPr>
              <w:t>8. Управление ПФР с 17.04.2015. Нарушения устранены в ходе проверки.</w:t>
            </w:r>
          </w:p>
          <w:p w14:paraId="24000000">
            <w:pPr>
              <w:spacing w:after="0" w:line="300" w:lineRule="atLeast"/>
              <w:ind/>
              <w:rPr>
                <w:rFonts w:ascii="Times New Roman" w:hAnsi="Times New Roman"/>
                <w:sz w:val="18"/>
              </w:rPr>
            </w:pPr>
            <w:r>
              <w:rPr>
                <w:rFonts w:ascii="Times New Roman" w:hAnsi="Times New Roman"/>
                <w:sz w:val="18"/>
              </w:rPr>
              <w:t>17.04.15</w:t>
            </w:r>
            <w:r>
              <w:rPr>
                <w:rFonts w:ascii="Times New Roman" w:hAnsi="Times New Roman"/>
                <w:sz w:val="18"/>
              </w:rPr>
              <w:tab/>
            </w:r>
            <w:r>
              <w:rPr>
                <w:rFonts w:ascii="Times New Roman" w:hAnsi="Times New Roman"/>
                <w:sz w:val="18"/>
              </w:rPr>
              <w:t>9. Филиал №8ГУ-ФСС с 17.04.2015 г. Нарушения устранены в ходе проверки.</w:t>
            </w:r>
          </w:p>
          <w:p w14:paraId="25000000">
            <w:pPr>
              <w:spacing w:after="0" w:line="300" w:lineRule="atLeast"/>
              <w:ind/>
              <w:rPr>
                <w:rFonts w:ascii="Times New Roman" w:hAnsi="Times New Roman"/>
                <w:sz w:val="18"/>
              </w:rPr>
            </w:pPr>
            <w:r>
              <w:rPr>
                <w:rFonts w:ascii="Times New Roman" w:hAnsi="Times New Roman"/>
                <w:sz w:val="18"/>
              </w:rPr>
              <w:t>21.05.15</w:t>
            </w:r>
            <w:r>
              <w:rPr>
                <w:rFonts w:ascii="Times New Roman" w:hAnsi="Times New Roman"/>
                <w:sz w:val="18"/>
              </w:rPr>
              <w:tab/>
            </w:r>
            <w:r>
              <w:rPr>
                <w:rFonts w:ascii="Times New Roman" w:hAnsi="Times New Roman"/>
                <w:sz w:val="18"/>
              </w:rPr>
              <w:t>10. Военкомат по ЛАО и ОАО г. Омска. Нарушений не выявлено</w:t>
            </w:r>
          </w:p>
          <w:p w14:paraId="26000000">
            <w:pPr>
              <w:spacing w:after="0" w:line="300" w:lineRule="atLeast"/>
              <w:ind/>
              <w:rPr>
                <w:rFonts w:ascii="Times New Roman" w:hAnsi="Times New Roman"/>
                <w:sz w:val="18"/>
              </w:rPr>
            </w:pPr>
            <w:r>
              <w:rPr>
                <w:rFonts w:ascii="Times New Roman" w:hAnsi="Times New Roman"/>
                <w:sz w:val="18"/>
              </w:rPr>
              <w:t>04.03.15</w:t>
            </w:r>
            <w:r>
              <w:rPr>
                <w:rFonts w:ascii="Times New Roman" w:hAnsi="Times New Roman"/>
                <w:sz w:val="18"/>
              </w:rPr>
              <w:tab/>
            </w:r>
            <w:r>
              <w:rPr>
                <w:rFonts w:ascii="Times New Roman" w:hAnsi="Times New Roman"/>
                <w:sz w:val="18"/>
              </w:rPr>
              <w:t>11. Государственная инспекция труда. Нарушений не выявлено.</w:t>
            </w:r>
          </w:p>
          <w:p w14:paraId="27000000">
            <w:pPr>
              <w:spacing w:after="0" w:line="300" w:lineRule="atLeast"/>
              <w:ind/>
              <w:rPr>
                <w:rFonts w:ascii="Times New Roman" w:hAnsi="Times New Roman"/>
                <w:sz w:val="18"/>
              </w:rPr>
            </w:pPr>
            <w:r>
              <w:rPr>
                <w:rFonts w:ascii="Times New Roman" w:hAnsi="Times New Roman"/>
                <w:sz w:val="18"/>
              </w:rPr>
              <w:t>24.11.15</w:t>
            </w:r>
            <w:r>
              <w:rPr>
                <w:rFonts w:ascii="Times New Roman" w:hAnsi="Times New Roman"/>
                <w:sz w:val="18"/>
              </w:rPr>
              <w:tab/>
            </w:r>
            <w:r>
              <w:rPr>
                <w:rFonts w:ascii="Times New Roman" w:hAnsi="Times New Roman"/>
                <w:sz w:val="18"/>
              </w:rPr>
              <w:t>12. Министерство труда и социального развития Омской области. Комплексная проверка. Выявлено 10 нарушений. Нарушения устранены.</w:t>
            </w:r>
          </w:p>
          <w:p w14:paraId="28000000">
            <w:pPr>
              <w:spacing w:after="0" w:line="300" w:lineRule="atLeast"/>
              <w:ind/>
              <w:rPr>
                <w:rFonts w:ascii="Times New Roman" w:hAnsi="Times New Roman"/>
                <w:sz w:val="18"/>
              </w:rPr>
            </w:pPr>
            <w:r>
              <w:rPr>
                <w:rFonts w:ascii="Times New Roman" w:hAnsi="Times New Roman"/>
                <w:sz w:val="18"/>
              </w:rPr>
              <w:t>25.01.16</w:t>
            </w:r>
            <w:r>
              <w:rPr>
                <w:rFonts w:ascii="Times New Roman" w:hAnsi="Times New Roman"/>
                <w:sz w:val="18"/>
              </w:rPr>
              <w:tab/>
            </w:r>
            <w:r>
              <w:rPr>
                <w:rFonts w:ascii="Times New Roman" w:hAnsi="Times New Roman"/>
                <w:sz w:val="18"/>
              </w:rPr>
              <w:t>13. Территориальный орган Федеральной службы по надзору в сфере здравоохранения по Омской области. Нарушений не выявлено.</w:t>
            </w:r>
          </w:p>
          <w:p w14:paraId="29000000">
            <w:pPr>
              <w:spacing w:after="0" w:line="300" w:lineRule="atLeast"/>
              <w:ind/>
              <w:rPr>
                <w:rFonts w:ascii="Times New Roman" w:hAnsi="Times New Roman"/>
                <w:sz w:val="18"/>
              </w:rPr>
            </w:pPr>
            <w:r>
              <w:rPr>
                <w:rFonts w:ascii="Times New Roman" w:hAnsi="Times New Roman"/>
                <w:sz w:val="18"/>
              </w:rPr>
              <w:t>18.01.16</w:t>
            </w:r>
            <w:r>
              <w:rPr>
                <w:rFonts w:ascii="Times New Roman" w:hAnsi="Times New Roman"/>
                <w:sz w:val="18"/>
              </w:rPr>
              <w:tab/>
            </w:r>
            <w:r>
              <w:rPr>
                <w:rFonts w:ascii="Times New Roman" w:hAnsi="Times New Roman"/>
                <w:sz w:val="18"/>
              </w:rPr>
              <w:t>14. Территориальный отдел надзорной деятельности ЛАО г. Омска Управления надзорной деятельности Главного управления МЧС России по Омской области. Нарушений не выявлено.</w:t>
            </w:r>
          </w:p>
          <w:p w14:paraId="2A000000">
            <w:pPr>
              <w:spacing w:after="0" w:line="300" w:lineRule="atLeast"/>
              <w:ind/>
              <w:rPr>
                <w:rFonts w:ascii="Times New Roman" w:hAnsi="Times New Roman"/>
                <w:sz w:val="18"/>
              </w:rPr>
            </w:pPr>
            <w:r>
              <w:rPr>
                <w:rFonts w:ascii="Times New Roman" w:hAnsi="Times New Roman"/>
                <w:sz w:val="18"/>
              </w:rPr>
              <w:t>20.01.16</w:t>
            </w:r>
            <w:r>
              <w:rPr>
                <w:rFonts w:ascii="Times New Roman" w:hAnsi="Times New Roman"/>
                <w:sz w:val="18"/>
              </w:rPr>
              <w:tab/>
            </w:r>
            <w:r>
              <w:rPr>
                <w:rFonts w:ascii="Times New Roman" w:hAnsi="Times New Roman"/>
                <w:sz w:val="18"/>
              </w:rPr>
              <w:t>15. Министерство культуры Омской области. Нарушений не выявлено.</w:t>
            </w:r>
          </w:p>
          <w:p w14:paraId="2B000000">
            <w:pPr>
              <w:spacing w:after="0" w:line="300" w:lineRule="atLeast"/>
              <w:ind/>
              <w:rPr>
                <w:rFonts w:ascii="Times New Roman" w:hAnsi="Times New Roman"/>
                <w:sz w:val="18"/>
              </w:rPr>
            </w:pPr>
            <w:r>
              <w:rPr>
                <w:rFonts w:ascii="Times New Roman" w:hAnsi="Times New Roman"/>
                <w:sz w:val="18"/>
              </w:rPr>
              <w:t>16.05.16</w:t>
            </w:r>
            <w:r>
              <w:rPr>
                <w:rFonts w:ascii="Times New Roman" w:hAnsi="Times New Roman"/>
                <w:sz w:val="18"/>
              </w:rPr>
              <w:tab/>
            </w:r>
            <w:r>
              <w:rPr>
                <w:rFonts w:ascii="Times New Roman" w:hAnsi="Times New Roman"/>
                <w:sz w:val="18"/>
              </w:rPr>
              <w:t>16. Министерство труда и социального развития Омской области с 16.05. по 17.05.2016 г. Нарушений по итогам проверки не выявлено.</w:t>
            </w:r>
          </w:p>
          <w:p w14:paraId="2C000000">
            <w:pPr>
              <w:spacing w:after="0" w:line="300" w:lineRule="atLeast"/>
              <w:ind/>
              <w:rPr>
                <w:rFonts w:ascii="Times New Roman" w:hAnsi="Times New Roman"/>
                <w:sz w:val="18"/>
              </w:rPr>
            </w:pPr>
            <w:r>
              <w:rPr>
                <w:rFonts w:ascii="Times New Roman" w:hAnsi="Times New Roman"/>
                <w:sz w:val="18"/>
              </w:rPr>
              <w:t>16.05.16</w:t>
            </w:r>
            <w:r>
              <w:rPr>
                <w:rFonts w:ascii="Times New Roman" w:hAnsi="Times New Roman"/>
                <w:sz w:val="18"/>
              </w:rPr>
              <w:tab/>
            </w:r>
            <w:r>
              <w:rPr>
                <w:rFonts w:ascii="Times New Roman" w:hAnsi="Times New Roman"/>
                <w:sz w:val="18"/>
              </w:rPr>
              <w:t>17. Главное управление финансового контроля Омской области с 16.05. по 03.06.2016 года. Выявлено 9 нарушений. Учреждение составлен план мероприятий по устранению допущенных нарушений требований законодательства. Выявленные нарушения устранены</w:t>
            </w:r>
          </w:p>
          <w:p w14:paraId="2D000000">
            <w:pPr>
              <w:spacing w:after="0" w:line="300" w:lineRule="atLeast"/>
              <w:ind/>
              <w:rPr>
                <w:rFonts w:ascii="Times New Roman" w:hAnsi="Times New Roman"/>
                <w:sz w:val="18"/>
              </w:rPr>
            </w:pPr>
            <w:r>
              <w:rPr>
                <w:rFonts w:ascii="Times New Roman" w:hAnsi="Times New Roman"/>
                <w:sz w:val="18"/>
              </w:rPr>
              <w:t> </w:t>
            </w:r>
            <w:r>
              <w:rPr>
                <w:rFonts w:ascii="Times New Roman" w:hAnsi="Times New Roman"/>
                <w:sz w:val="18"/>
              </w:rPr>
              <w:tab/>
            </w:r>
            <w:r>
              <w:rPr>
                <w:rFonts w:ascii="Times New Roman" w:hAnsi="Times New Roman"/>
                <w:sz w:val="18"/>
              </w:rPr>
              <w:t>18. Прокуратура Ленинского административного округа г. Омска сентябрь 2016. Выявлено 1 нарушение. Утвержден план мероприятий по устранению выявленных нарушений со сроком исполнения 30.12.2018 год.</w:t>
            </w:r>
          </w:p>
          <w:p w14:paraId="2E000000">
            <w:pPr>
              <w:spacing w:after="0" w:line="300" w:lineRule="atLeast"/>
              <w:ind/>
              <w:rPr>
                <w:rFonts w:ascii="Times New Roman" w:hAnsi="Times New Roman"/>
                <w:sz w:val="18"/>
              </w:rPr>
            </w:pPr>
            <w:r>
              <w:rPr>
                <w:rFonts w:ascii="Times New Roman" w:hAnsi="Times New Roman"/>
                <w:sz w:val="18"/>
              </w:rPr>
              <w:t>08.08.16</w:t>
            </w:r>
            <w:r>
              <w:rPr>
                <w:rFonts w:ascii="Times New Roman" w:hAnsi="Times New Roman"/>
                <w:sz w:val="18"/>
              </w:rPr>
              <w:tab/>
            </w:r>
            <w:r>
              <w:rPr>
                <w:rFonts w:ascii="Times New Roman" w:hAnsi="Times New Roman"/>
                <w:sz w:val="18"/>
              </w:rPr>
              <w:t>19. Государственная инспекция труда в Омской области с 08.08. по 05.10.2016. По итогам проверки выдано постановление о назначении административного наказания в виде административного штрафа в размере 30 000,0 руб. 18.11.2016 Ленинский районный суд г. Омска отменил вышеуказанное постановление, производство по административному делу прекратил</w:t>
            </w:r>
          </w:p>
          <w:p w14:paraId="2F000000">
            <w:pPr>
              <w:spacing w:after="0" w:line="300" w:lineRule="atLeast"/>
              <w:ind/>
              <w:rPr>
                <w:rFonts w:ascii="Times New Roman" w:hAnsi="Times New Roman"/>
                <w:sz w:val="18"/>
              </w:rPr>
            </w:pPr>
            <w:r>
              <w:rPr>
                <w:rFonts w:ascii="Times New Roman" w:hAnsi="Times New Roman"/>
                <w:sz w:val="18"/>
              </w:rPr>
              <w:t>10.10.16</w:t>
            </w:r>
            <w:r>
              <w:rPr>
                <w:rFonts w:ascii="Times New Roman" w:hAnsi="Times New Roman"/>
                <w:sz w:val="18"/>
              </w:rPr>
              <w:tab/>
            </w:r>
            <w:r>
              <w:rPr>
                <w:rFonts w:ascii="Times New Roman" w:hAnsi="Times New Roman"/>
                <w:sz w:val="18"/>
              </w:rPr>
              <w:t>20. Главное управление финансового контроля Омской области с 10.10. по 14.10.2016. Нарушений по итогам проверки не выявлено.</w:t>
            </w:r>
          </w:p>
          <w:p w14:paraId="30000000">
            <w:pPr>
              <w:spacing w:after="0" w:line="300" w:lineRule="atLeast"/>
              <w:ind/>
              <w:rPr>
                <w:rFonts w:ascii="Times New Roman" w:hAnsi="Times New Roman"/>
                <w:sz w:val="18"/>
              </w:rPr>
            </w:pPr>
            <w:r>
              <w:rPr>
                <w:rFonts w:ascii="Times New Roman" w:hAnsi="Times New Roman"/>
                <w:sz w:val="18"/>
              </w:rPr>
              <w:t>22.05.17</w:t>
            </w:r>
            <w:r>
              <w:rPr>
                <w:rFonts w:ascii="Times New Roman" w:hAnsi="Times New Roman"/>
                <w:sz w:val="18"/>
              </w:rPr>
              <w:tab/>
            </w:r>
            <w:r>
              <w:rPr>
                <w:rFonts w:ascii="Times New Roman" w:hAnsi="Times New Roman"/>
                <w:sz w:val="18"/>
              </w:rPr>
              <w:t>21. Сибирское управление Ростехнадзора с 22.05. по 19.06.2017.Выявлено 3 нарушения.Учреждение составлен план мероприятий по устранению допущенных нарушений.Выявленные нарушения устранены.</w:t>
            </w:r>
          </w:p>
          <w:p w14:paraId="31000000">
            <w:pPr>
              <w:spacing w:after="0" w:line="300" w:lineRule="atLeast"/>
              <w:ind/>
              <w:rPr>
                <w:rFonts w:ascii="Times New Roman" w:hAnsi="Times New Roman"/>
                <w:sz w:val="18"/>
              </w:rPr>
            </w:pPr>
            <w:r>
              <w:rPr>
                <w:rFonts w:ascii="Times New Roman" w:hAnsi="Times New Roman"/>
                <w:sz w:val="18"/>
              </w:rPr>
              <w:t>17.05.17</w:t>
            </w:r>
            <w:r>
              <w:rPr>
                <w:rFonts w:ascii="Times New Roman" w:hAnsi="Times New Roman"/>
                <w:sz w:val="18"/>
              </w:rPr>
              <w:tab/>
            </w:r>
            <w:r>
              <w:rPr>
                <w:rFonts w:ascii="Times New Roman" w:hAnsi="Times New Roman"/>
                <w:sz w:val="18"/>
              </w:rPr>
              <w:t>22. Управление Роспотребнадзора по Омской области с 17.05. по 14.06.2017.Выявлено 9 нарушений. Учреждение составлен план мероприятий по устранению допущенных нарушений требований законодательства. Выявленные нарушения устранены</w:t>
            </w:r>
          </w:p>
          <w:p w14:paraId="32000000">
            <w:pPr>
              <w:spacing w:after="0" w:line="300" w:lineRule="atLeast"/>
              <w:ind/>
              <w:rPr>
                <w:rFonts w:ascii="Times New Roman" w:hAnsi="Times New Roman"/>
                <w:sz w:val="18"/>
              </w:rPr>
            </w:pPr>
            <w:r>
              <w:rPr>
                <w:rFonts w:ascii="Times New Roman" w:hAnsi="Times New Roman"/>
                <w:sz w:val="18"/>
              </w:rPr>
              <w:t>22.05.17</w:t>
            </w:r>
            <w:r>
              <w:rPr>
                <w:rFonts w:ascii="Times New Roman" w:hAnsi="Times New Roman"/>
                <w:sz w:val="18"/>
              </w:rPr>
              <w:tab/>
            </w:r>
            <w:r>
              <w:rPr>
                <w:rFonts w:ascii="Times New Roman" w:hAnsi="Times New Roman"/>
                <w:sz w:val="18"/>
              </w:rPr>
              <w:t>23. Государственная инспекция труда в Омской области с 22.05. по 19.06.2017.Выявлено 4 нарушения. Разработан план мероприятий по устранению нарушений. Выявленные нарушения устранены.</w:t>
            </w:r>
          </w:p>
          <w:p w14:paraId="33000000">
            <w:pPr>
              <w:spacing w:after="0" w:line="300" w:lineRule="atLeast"/>
              <w:ind/>
              <w:rPr>
                <w:rFonts w:ascii="Times New Roman" w:hAnsi="Times New Roman"/>
                <w:sz w:val="18"/>
              </w:rPr>
            </w:pPr>
            <w:r>
              <w:rPr>
                <w:rFonts w:ascii="Times New Roman" w:hAnsi="Times New Roman"/>
                <w:sz w:val="18"/>
              </w:rPr>
              <w:t>12.07.17</w:t>
            </w:r>
            <w:r>
              <w:rPr>
                <w:rFonts w:ascii="Times New Roman" w:hAnsi="Times New Roman"/>
                <w:sz w:val="18"/>
              </w:rPr>
              <w:tab/>
            </w:r>
            <w:r>
              <w:rPr>
                <w:rFonts w:ascii="Times New Roman" w:hAnsi="Times New Roman"/>
                <w:sz w:val="18"/>
              </w:rPr>
              <w:t>24. Министерство труда и социального развития Омской области с 12.07. по 04.08.2017. Нарушений по итогам проверки не выявлено.</w:t>
            </w:r>
          </w:p>
          <w:p w14:paraId="34000000">
            <w:pPr>
              <w:spacing w:after="0" w:line="300" w:lineRule="atLeast"/>
              <w:ind/>
              <w:rPr>
                <w:rFonts w:ascii="Times New Roman" w:hAnsi="Times New Roman"/>
                <w:sz w:val="18"/>
              </w:rPr>
            </w:pPr>
            <w:r>
              <w:rPr>
                <w:rFonts w:ascii="Times New Roman" w:hAnsi="Times New Roman"/>
                <w:sz w:val="18"/>
              </w:rPr>
              <w:t>08.08.17</w:t>
            </w:r>
            <w:r>
              <w:rPr>
                <w:rFonts w:ascii="Times New Roman" w:hAnsi="Times New Roman"/>
                <w:sz w:val="18"/>
              </w:rPr>
              <w:tab/>
            </w:r>
            <w:r>
              <w:rPr>
                <w:rFonts w:ascii="Times New Roman" w:hAnsi="Times New Roman"/>
                <w:sz w:val="18"/>
              </w:rPr>
              <w:t>25. Сибирское управление Ростехнадзора с 08.08. по 04.09.2017. Нарушений по итогам проверки не выявлено.</w:t>
            </w:r>
          </w:p>
          <w:p w14:paraId="35000000">
            <w:pPr>
              <w:spacing w:after="0" w:line="300" w:lineRule="atLeast"/>
              <w:ind/>
              <w:rPr>
                <w:rFonts w:ascii="Times New Roman" w:hAnsi="Times New Roman"/>
                <w:sz w:val="18"/>
              </w:rPr>
            </w:pPr>
            <w:r>
              <w:rPr>
                <w:rFonts w:ascii="Times New Roman" w:hAnsi="Times New Roman"/>
                <w:sz w:val="18"/>
              </w:rPr>
              <w:t>11.10.17</w:t>
            </w:r>
            <w:r>
              <w:rPr>
                <w:rFonts w:ascii="Times New Roman" w:hAnsi="Times New Roman"/>
                <w:sz w:val="18"/>
              </w:rPr>
              <w:tab/>
            </w:r>
            <w:r>
              <w:rPr>
                <w:rFonts w:ascii="Times New Roman" w:hAnsi="Times New Roman"/>
                <w:sz w:val="18"/>
              </w:rPr>
              <w:t>26. Прокуратура Ленинского административного округа г. Омска с 11.10. по 10.11.2017.Выявлено 5 нарушений. Выявленные нарушения устранены.</w:t>
            </w:r>
          </w:p>
          <w:p w14:paraId="36000000">
            <w:pPr>
              <w:spacing w:after="0" w:line="300" w:lineRule="atLeast"/>
              <w:ind/>
              <w:rPr>
                <w:rFonts w:ascii="Times New Roman" w:hAnsi="Times New Roman"/>
                <w:sz w:val="18"/>
              </w:rPr>
            </w:pPr>
            <w:r>
              <w:rPr>
                <w:rFonts w:ascii="Times New Roman" w:hAnsi="Times New Roman"/>
                <w:sz w:val="18"/>
              </w:rPr>
              <w:t>05.08.18</w:t>
            </w:r>
            <w:r>
              <w:rPr>
                <w:rFonts w:ascii="Times New Roman" w:hAnsi="Times New Roman"/>
                <w:sz w:val="18"/>
              </w:rPr>
              <w:tab/>
            </w:r>
            <w:r>
              <w:rPr>
                <w:rFonts w:ascii="Times New Roman" w:hAnsi="Times New Roman"/>
                <w:sz w:val="18"/>
              </w:rPr>
              <w:t>27. Управление Россельхознадзора по Омской области. Выявлено 1 нарушение. Выявленное нарушение устранено.</w:t>
            </w:r>
          </w:p>
          <w:p w14:paraId="37000000">
            <w:pPr>
              <w:spacing w:after="0" w:line="300" w:lineRule="atLeast"/>
              <w:ind/>
              <w:rPr>
                <w:rFonts w:ascii="Times New Roman" w:hAnsi="Times New Roman"/>
                <w:sz w:val="18"/>
              </w:rPr>
            </w:pPr>
            <w:r>
              <w:rPr>
                <w:rFonts w:ascii="Times New Roman" w:hAnsi="Times New Roman"/>
                <w:sz w:val="18"/>
              </w:rPr>
              <w:t>19.09.18</w:t>
            </w:r>
            <w:r>
              <w:rPr>
                <w:rFonts w:ascii="Times New Roman" w:hAnsi="Times New Roman"/>
                <w:sz w:val="18"/>
              </w:rPr>
              <w:tab/>
            </w:r>
            <w:r>
              <w:rPr>
                <w:rFonts w:ascii="Times New Roman" w:hAnsi="Times New Roman"/>
                <w:sz w:val="18"/>
              </w:rPr>
              <w:t>28. ОГИБДД России по Омской области с 19.09. по 01.10.2018 г. Нарушений не выявлено.</w:t>
            </w:r>
          </w:p>
          <w:p w14:paraId="38000000">
            <w:pPr>
              <w:spacing w:after="0" w:line="300" w:lineRule="atLeast"/>
              <w:ind/>
              <w:rPr>
                <w:rFonts w:ascii="Times New Roman" w:hAnsi="Times New Roman"/>
                <w:sz w:val="18"/>
              </w:rPr>
            </w:pPr>
            <w:r>
              <w:rPr>
                <w:rFonts w:ascii="Times New Roman" w:hAnsi="Times New Roman"/>
                <w:sz w:val="18"/>
              </w:rPr>
              <w:t>24.09.18</w:t>
            </w:r>
            <w:r>
              <w:rPr>
                <w:rFonts w:ascii="Times New Roman" w:hAnsi="Times New Roman"/>
                <w:sz w:val="18"/>
              </w:rPr>
              <w:tab/>
            </w:r>
            <w:r>
              <w:rPr>
                <w:rFonts w:ascii="Times New Roman" w:hAnsi="Times New Roman"/>
                <w:sz w:val="18"/>
              </w:rPr>
              <w:t>29. УМТСР по г.Омску с 24.09. по 28.09.2018 г. Нарушений не выявлено.</w:t>
            </w:r>
          </w:p>
          <w:p w14:paraId="39000000">
            <w:pPr>
              <w:spacing w:after="0" w:line="300" w:lineRule="atLeast"/>
              <w:ind/>
              <w:rPr>
                <w:rFonts w:ascii="Times New Roman" w:hAnsi="Times New Roman"/>
                <w:sz w:val="18"/>
              </w:rPr>
            </w:pPr>
            <w:r>
              <w:rPr>
                <w:rFonts w:ascii="Times New Roman" w:hAnsi="Times New Roman"/>
                <w:sz w:val="18"/>
              </w:rPr>
              <w:t>18.12.18</w:t>
            </w:r>
            <w:r>
              <w:rPr>
                <w:rFonts w:ascii="Times New Roman" w:hAnsi="Times New Roman"/>
                <w:sz w:val="18"/>
              </w:rPr>
              <w:tab/>
            </w:r>
            <w:r>
              <w:rPr>
                <w:rFonts w:ascii="Times New Roman" w:hAnsi="Times New Roman"/>
                <w:sz w:val="18"/>
              </w:rPr>
              <w:t>30. Госпожнадзор Ленинского АО г.Омска с 18.12. по 20.12.2018 г. Нарушений не выявлено.</w:t>
            </w:r>
          </w:p>
          <w:p w14:paraId="3A000000">
            <w:pPr>
              <w:spacing w:after="0" w:line="300" w:lineRule="atLeast"/>
              <w:ind/>
              <w:rPr>
                <w:rFonts w:ascii="Times New Roman" w:hAnsi="Times New Roman"/>
                <w:sz w:val="18"/>
              </w:rPr>
            </w:pPr>
            <w:r>
              <w:rPr>
                <w:rFonts w:ascii="Times New Roman" w:hAnsi="Times New Roman"/>
                <w:sz w:val="18"/>
              </w:rPr>
              <w:t>13.05.19</w:t>
            </w:r>
            <w:r>
              <w:rPr>
                <w:rFonts w:ascii="Times New Roman" w:hAnsi="Times New Roman"/>
                <w:sz w:val="18"/>
              </w:rPr>
              <w:tab/>
            </w:r>
            <w:r>
              <w:rPr>
                <w:rFonts w:ascii="Times New Roman" w:hAnsi="Times New Roman"/>
                <w:sz w:val="18"/>
              </w:rPr>
              <w:t>31. Министерство труда и социального развития Омской области с 13.05. по 27.05.2019. По итогам проверки выдано представление об устранении нарушений.Выявленные нарушения устранены.</w:t>
            </w:r>
          </w:p>
          <w:p w14:paraId="3B000000">
            <w:pPr>
              <w:spacing w:after="0" w:line="300" w:lineRule="atLeast"/>
              <w:ind/>
              <w:rPr>
                <w:rFonts w:ascii="Times New Roman" w:hAnsi="Times New Roman"/>
                <w:sz w:val="18"/>
              </w:rPr>
            </w:pPr>
            <w:r>
              <w:rPr>
                <w:rFonts w:ascii="Times New Roman" w:hAnsi="Times New Roman"/>
                <w:sz w:val="18"/>
              </w:rPr>
              <w:t>23.07.19</w:t>
            </w:r>
            <w:r>
              <w:rPr>
                <w:rFonts w:ascii="Times New Roman" w:hAnsi="Times New Roman"/>
                <w:sz w:val="18"/>
              </w:rPr>
              <w:tab/>
            </w:r>
            <w:r>
              <w:rPr>
                <w:rFonts w:ascii="Times New Roman" w:hAnsi="Times New Roman"/>
                <w:sz w:val="18"/>
              </w:rPr>
              <w:t>32. Территориальный орган Росздравнадзора по Омской области с 23.07. по 19.08.2019. По итогам проверки выдано предписание об устранении нарушений. Выявленные нарушения устранены.</w:t>
            </w:r>
          </w:p>
          <w:p w14:paraId="3C000000">
            <w:pPr>
              <w:spacing w:after="0" w:line="300" w:lineRule="atLeast"/>
              <w:ind/>
              <w:rPr>
                <w:rFonts w:ascii="Times New Roman" w:hAnsi="Times New Roman"/>
                <w:sz w:val="18"/>
              </w:rPr>
            </w:pPr>
            <w:r>
              <w:rPr>
                <w:rFonts w:ascii="Times New Roman" w:hAnsi="Times New Roman"/>
                <w:sz w:val="18"/>
              </w:rPr>
              <w:t>15.07.19</w:t>
            </w:r>
            <w:r>
              <w:rPr>
                <w:rFonts w:ascii="Times New Roman" w:hAnsi="Times New Roman"/>
                <w:sz w:val="18"/>
              </w:rPr>
              <w:tab/>
            </w:r>
            <w:r>
              <w:rPr>
                <w:rFonts w:ascii="Times New Roman" w:hAnsi="Times New Roman"/>
                <w:sz w:val="18"/>
              </w:rPr>
              <w:t>33. Территориальный отдел надзорной деятельности ЛАО г. Омска Управления надзорной деятельности Главного управления МЧС России по Омской области с 15.07. по 08.08.2019. По итогам проверки выданы предписания об устранении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Утвержден план мероприятий по устранению выявленных нарушений. Срок устранения нарушений 01.05.2020.</w:t>
            </w:r>
          </w:p>
          <w:p w14:paraId="3D000000">
            <w:pPr>
              <w:spacing w:after="0" w:line="300" w:lineRule="atLeast"/>
              <w:ind/>
              <w:rPr>
                <w:rFonts w:ascii="Times New Roman" w:hAnsi="Times New Roman"/>
                <w:sz w:val="18"/>
              </w:rPr>
            </w:pPr>
            <w:r>
              <w:rPr>
                <w:rFonts w:ascii="Times New Roman" w:hAnsi="Times New Roman"/>
                <w:sz w:val="18"/>
              </w:rPr>
              <w:t>19.07.19</w:t>
            </w:r>
            <w:r>
              <w:rPr>
                <w:rFonts w:ascii="Times New Roman" w:hAnsi="Times New Roman"/>
                <w:sz w:val="18"/>
              </w:rPr>
              <w:tab/>
            </w:r>
            <w:r>
              <w:rPr>
                <w:rFonts w:ascii="Times New Roman" w:hAnsi="Times New Roman"/>
                <w:sz w:val="18"/>
              </w:rPr>
              <w:t>34. Управление Роспотребнадзора по Омской области с 19.07. по 15.08.2019. По итогам проверки выдано предписание об устранении выявленных нарушений обязательных требований. Утвержден план мероприятий по устранению выявленных нарушений. Срок устранения нарушений 22.03.2020.</w:t>
            </w:r>
          </w:p>
          <w:p w14:paraId="3E000000">
            <w:pPr>
              <w:spacing w:after="0" w:line="300" w:lineRule="atLeast"/>
              <w:ind/>
              <w:rPr>
                <w:rFonts w:ascii="Times New Roman" w:hAnsi="Times New Roman"/>
                <w:sz w:val="18"/>
              </w:rPr>
            </w:pPr>
            <w:r>
              <w:rPr>
                <w:rFonts w:ascii="Times New Roman" w:hAnsi="Times New Roman"/>
                <w:sz w:val="18"/>
              </w:rPr>
              <w:t>Акт проверки № 516/вп от 15 июля 2020 года по результатам проведения внеплановой выездной проверки учреждения в период с 22 июня 2020 года по                   17 июля 2020 года.</w:t>
            </w:r>
          </w:p>
          <w:p w14:paraId="3F000000">
            <w:pPr>
              <w:spacing w:after="0" w:line="300" w:lineRule="atLeast"/>
              <w:ind/>
              <w:rPr>
                <w:rFonts w:ascii="Times New Roman" w:hAnsi="Times New Roman"/>
                <w:sz w:val="18"/>
              </w:rPr>
            </w:pPr>
            <w:r>
              <w:rPr>
                <w:rFonts w:ascii="Times New Roman" w:hAnsi="Times New Roman"/>
                <w:sz w:val="18"/>
              </w:rPr>
              <w:t>Выявленные нарушения:</w:t>
            </w:r>
          </w:p>
          <w:p w14:paraId="40000000">
            <w:pPr>
              <w:spacing w:after="0" w:line="300" w:lineRule="atLeast"/>
              <w:ind/>
              <w:rPr>
                <w:rFonts w:ascii="Times New Roman" w:hAnsi="Times New Roman"/>
                <w:sz w:val="18"/>
              </w:rPr>
            </w:pPr>
            <w:r>
              <w:rPr>
                <w:rFonts w:ascii="Times New Roman" w:hAnsi="Times New Roman"/>
                <w:sz w:val="18"/>
              </w:rPr>
              <w:t>1. Не соблюдался принцип "зонировании" для пациентов с лабораторно подтвержденным заболеванием COVID-19.</w:t>
            </w:r>
          </w:p>
          <w:p w14:paraId="41000000">
            <w:pPr>
              <w:spacing w:after="0" w:line="300" w:lineRule="atLeast"/>
              <w:ind/>
              <w:rPr>
                <w:rFonts w:ascii="Times New Roman" w:hAnsi="Times New Roman"/>
                <w:sz w:val="18"/>
              </w:rPr>
            </w:pPr>
            <w:r>
              <w:rPr>
                <w:rFonts w:ascii="Times New Roman" w:hAnsi="Times New Roman"/>
                <w:sz w:val="18"/>
              </w:rPr>
              <w:t>Организовано на территории учреждения зонирование на "грязную" и "чистую" зоны.</w:t>
            </w:r>
          </w:p>
          <w:p w14:paraId="42000000">
            <w:pPr>
              <w:spacing w:after="0" w:line="300" w:lineRule="atLeast"/>
              <w:ind/>
              <w:rPr>
                <w:rFonts w:ascii="Times New Roman" w:hAnsi="Times New Roman"/>
                <w:sz w:val="18"/>
              </w:rPr>
            </w:pPr>
            <w:r>
              <w:rPr>
                <w:rFonts w:ascii="Times New Roman" w:hAnsi="Times New Roman"/>
                <w:sz w:val="18"/>
              </w:rPr>
              <w:t>2. Не выделено помещение для снятия использованных средств индивидуальной защиты при выходе из "грязной" зоны.</w:t>
            </w:r>
          </w:p>
          <w:p w14:paraId="43000000">
            <w:pPr>
              <w:spacing w:after="0" w:line="300" w:lineRule="atLeast"/>
              <w:ind/>
              <w:rPr>
                <w:rFonts w:ascii="Times New Roman" w:hAnsi="Times New Roman"/>
                <w:sz w:val="18"/>
              </w:rPr>
            </w:pPr>
            <w:r>
              <w:rPr>
                <w:rFonts w:ascii="Times New Roman" w:hAnsi="Times New Roman"/>
                <w:sz w:val="18"/>
              </w:rPr>
              <w:t xml:space="preserve">При выходе из "грязной" зоны организована смена использованных средств индивидуальной защиты на чистые с дезинфекцией использованных средств, в соответствии с требованиями санитарного законодательства. </w:t>
            </w:r>
          </w:p>
          <w:p w14:paraId="44000000">
            <w:pPr>
              <w:spacing w:after="0" w:line="300" w:lineRule="atLeast"/>
              <w:ind/>
              <w:rPr>
                <w:rFonts w:ascii="Times New Roman" w:hAnsi="Times New Roman"/>
                <w:sz w:val="18"/>
              </w:rPr>
            </w:pPr>
            <w:r>
              <w:rPr>
                <w:rFonts w:ascii="Times New Roman" w:hAnsi="Times New Roman"/>
                <w:sz w:val="18"/>
              </w:rPr>
              <w:t>3. Несвоевременное содействие в госпитализации получателей социальных услуг с клиническим признаками инфекционного заболевания относящихся к группе риска.</w:t>
            </w:r>
          </w:p>
          <w:p w14:paraId="45000000">
            <w:pPr>
              <w:spacing w:after="0" w:line="300" w:lineRule="atLeast"/>
              <w:ind/>
              <w:rPr>
                <w:rFonts w:ascii="Times New Roman" w:hAnsi="Times New Roman"/>
                <w:sz w:val="18"/>
              </w:rPr>
            </w:pPr>
            <w:r>
              <w:rPr>
                <w:rFonts w:ascii="Times New Roman" w:hAnsi="Times New Roman"/>
                <w:sz w:val="18"/>
              </w:rPr>
              <w:t>Центр своевременно обращался, в том числе в Министерство здравоохранения Омской области, по вопросу госпитализации всех получателей социальных услуг с клиническими признаками инфекционного заболевания.</w:t>
            </w:r>
          </w:p>
          <w:p w14:paraId="46000000">
            <w:pPr>
              <w:spacing w:after="0" w:line="300" w:lineRule="atLeast"/>
              <w:ind/>
              <w:rPr>
                <w:rFonts w:ascii="Times New Roman" w:hAnsi="Times New Roman"/>
                <w:sz w:val="18"/>
              </w:rPr>
            </w:pPr>
            <w:r>
              <w:rPr>
                <w:rFonts w:ascii="Times New Roman" w:hAnsi="Times New Roman"/>
                <w:sz w:val="18"/>
              </w:rPr>
              <w:t>4. Не организована в полном объеме госпитализация лиц в инфекционный стационар относящихся к группе риска по заболеванию COVID-19.</w:t>
            </w:r>
          </w:p>
          <w:p w14:paraId="47000000">
            <w:pPr>
              <w:spacing w:after="0" w:line="300" w:lineRule="atLeast"/>
              <w:ind/>
              <w:rPr>
                <w:rFonts w:ascii="Times New Roman" w:hAnsi="Times New Roman"/>
                <w:sz w:val="18"/>
              </w:rPr>
            </w:pPr>
            <w:r>
              <w:rPr>
                <w:rFonts w:ascii="Times New Roman" w:hAnsi="Times New Roman"/>
                <w:sz w:val="18"/>
              </w:rPr>
              <w:t xml:space="preserve">Гражданам, из числа получателей социальных услуг, которым было отказано в госпитализации, было организовано оказание медицинской помощи в центре. </w:t>
            </w:r>
          </w:p>
          <w:p w14:paraId="48000000">
            <w:pPr>
              <w:spacing w:after="0" w:line="300" w:lineRule="atLeast"/>
              <w:ind/>
              <w:rPr>
                <w:rFonts w:ascii="Times New Roman" w:hAnsi="Times New Roman"/>
                <w:sz w:val="18"/>
              </w:rPr>
            </w:pPr>
            <w:r>
              <w:rPr>
                <w:rFonts w:ascii="Times New Roman" w:hAnsi="Times New Roman"/>
                <w:sz w:val="18"/>
              </w:rPr>
              <w:t>5.  Больные с признаками инфекционного заболевания (получатели социальных услуг, относящиеся к группе риска) не помещены в изолятор для временного пребывания до их госпитализации в медицинскую организацию.</w:t>
            </w:r>
          </w:p>
          <w:p w14:paraId="49000000">
            <w:pPr>
              <w:spacing w:after="0" w:line="300" w:lineRule="atLeast"/>
              <w:ind/>
              <w:rPr>
                <w:rFonts w:ascii="Times New Roman" w:hAnsi="Times New Roman"/>
                <w:sz w:val="18"/>
              </w:rPr>
            </w:pPr>
            <w:r>
              <w:rPr>
                <w:rFonts w:ascii="Times New Roman" w:hAnsi="Times New Roman"/>
                <w:sz w:val="18"/>
              </w:rPr>
              <w:t>В связи с малым количеством мест в изоляторе было организовано разделение жилых отделений на "грязные" и "чистые" зоны.</w:t>
            </w:r>
          </w:p>
          <w:p w14:paraId="4A000000">
            <w:pPr>
              <w:spacing w:after="0" w:line="300" w:lineRule="atLeast"/>
              <w:ind/>
              <w:rPr>
                <w:rFonts w:ascii="Times New Roman" w:hAnsi="Times New Roman"/>
                <w:sz w:val="18"/>
              </w:rPr>
            </w:pPr>
            <w:r>
              <w:rPr>
                <w:rFonts w:ascii="Times New Roman" w:hAnsi="Times New Roman"/>
                <w:sz w:val="18"/>
              </w:rPr>
              <w:t>6. Не организованы своевременно противоэпидемические мероприятия по организации лабораторного обследования работников учреждения на COVID-19.</w:t>
            </w:r>
          </w:p>
          <w:p w14:paraId="4B000000">
            <w:pPr>
              <w:spacing w:after="0" w:line="300" w:lineRule="atLeast"/>
              <w:ind/>
              <w:rPr>
                <w:rFonts w:ascii="Times New Roman" w:hAnsi="Times New Roman"/>
                <w:sz w:val="18"/>
              </w:rPr>
            </w:pPr>
            <w:r>
              <w:rPr>
                <w:rFonts w:ascii="Times New Roman" w:hAnsi="Times New Roman"/>
                <w:sz w:val="18"/>
              </w:rPr>
              <w:t>При получении центром соответствующей информации заболевшие работники учреждения своевременно отстранялись от работы и направляясь в медицинские организации. Лабораторное обследование заболевших сотрудников не относится к компетенции центра.</w:t>
            </w:r>
          </w:p>
          <w:p w14:paraId="4C000000">
            <w:pPr>
              <w:spacing w:after="0" w:line="300" w:lineRule="atLeast"/>
              <w:ind/>
              <w:rPr>
                <w:rFonts w:ascii="Times New Roman" w:hAnsi="Times New Roman"/>
                <w:sz w:val="18"/>
              </w:rPr>
            </w:pPr>
            <w:r>
              <w:rPr>
                <w:rFonts w:ascii="Times New Roman" w:hAnsi="Times New Roman"/>
                <w:sz w:val="18"/>
              </w:rPr>
              <w:t>7. Сотрудники учреждения не обеспечены достаточным количеством  средств индивидуальной защиты.</w:t>
            </w:r>
          </w:p>
          <w:p w14:paraId="4D000000">
            <w:pPr>
              <w:spacing w:after="0" w:line="300" w:lineRule="atLeast"/>
              <w:ind/>
              <w:rPr>
                <w:rFonts w:ascii="Times New Roman" w:hAnsi="Times New Roman"/>
                <w:sz w:val="18"/>
              </w:rPr>
            </w:pPr>
            <w:r>
              <w:rPr>
                <w:rFonts w:ascii="Times New Roman" w:hAnsi="Times New Roman"/>
                <w:sz w:val="18"/>
              </w:rPr>
              <w:t>Сотрудники учреждения, работающие в "грязной" зоне обеспечены достаточным количеством средств индивидуальной защиты.</w:t>
            </w:r>
          </w:p>
          <w:p w14:paraId="4E000000">
            <w:pPr>
              <w:spacing w:after="0" w:line="300" w:lineRule="atLeast"/>
              <w:ind/>
              <w:rPr>
                <w:rFonts w:ascii="Times New Roman" w:hAnsi="Times New Roman"/>
                <w:sz w:val="18"/>
              </w:rPr>
            </w:pPr>
            <w:r>
              <w:rPr>
                <w:rFonts w:ascii="Times New Roman" w:hAnsi="Times New Roman"/>
                <w:sz w:val="18"/>
              </w:rPr>
              <w:t>8.  Не обеспечен контроль за выполнением противоэпидемических мероприятий, в части соблюдения мер по профилактике COVID-19.</w:t>
            </w:r>
          </w:p>
          <w:p w14:paraId="4F000000">
            <w:pPr>
              <w:spacing w:after="0" w:line="300" w:lineRule="atLeast"/>
              <w:ind/>
              <w:rPr>
                <w:rFonts w:ascii="Times New Roman" w:hAnsi="Times New Roman"/>
                <w:sz w:val="18"/>
              </w:rPr>
            </w:pPr>
            <w:r>
              <w:rPr>
                <w:rFonts w:ascii="Times New Roman" w:hAnsi="Times New Roman"/>
                <w:sz w:val="18"/>
              </w:rPr>
              <w:t>С работниками центра проведен дополнительный инструктаж об использовании средств индивидуальной защиты -потивочумный костюм или его аналоги (комбинезон, респиратор в сочетании с лицевым щитком, защитные очки, бахилы, перчатки).</w:t>
            </w:r>
          </w:p>
          <w:p w14:paraId="50000000">
            <w:pPr>
              <w:spacing w:after="0" w:line="300" w:lineRule="atLeast"/>
              <w:ind/>
              <w:rPr>
                <w:rFonts w:ascii="Times New Roman" w:hAnsi="Times New Roman"/>
                <w:sz w:val="18"/>
              </w:rPr>
            </w:pPr>
            <w:r>
              <w:rPr>
                <w:rFonts w:ascii="Times New Roman" w:hAnsi="Times New Roman"/>
                <w:sz w:val="18"/>
              </w:rPr>
              <w:t>9. Не обеспечен контроль за обеспечением средствами защиты масками получателей социальных услуг.</w:t>
            </w:r>
          </w:p>
          <w:p w14:paraId="51000000">
            <w:pPr>
              <w:spacing w:after="0" w:line="300" w:lineRule="atLeast"/>
              <w:ind/>
              <w:rPr>
                <w:rFonts w:ascii="Times New Roman" w:hAnsi="Times New Roman"/>
                <w:sz w:val="18"/>
              </w:rPr>
            </w:pPr>
            <w:r>
              <w:rPr>
                <w:rFonts w:ascii="Times New Roman" w:hAnsi="Times New Roman"/>
                <w:sz w:val="18"/>
              </w:rPr>
              <w:t xml:space="preserve">Все получатели социальных услуг обеспечены медицинскими масками, проведены инструктажи с получателями социальных услуг о необходимости соблюдения правил личной гигиены (мытье рук, использование антисептиков, медицинских масок). </w:t>
            </w:r>
          </w:p>
          <w:p w14:paraId="52000000">
            <w:pPr>
              <w:spacing w:after="0" w:line="300" w:lineRule="atLeast"/>
              <w:ind/>
              <w:rPr>
                <w:rFonts w:ascii="Times New Roman" w:hAnsi="Times New Roman"/>
                <w:sz w:val="18"/>
              </w:rPr>
            </w:pPr>
            <w:r>
              <w:rPr>
                <w:rFonts w:ascii="Times New Roman" w:hAnsi="Times New Roman"/>
                <w:sz w:val="18"/>
              </w:rPr>
              <w:t>10. Не обеспечено качество проведения текущей дезинфекции на пищеблоке.</w:t>
            </w:r>
          </w:p>
          <w:p w14:paraId="53000000">
            <w:pPr>
              <w:spacing w:after="0" w:line="300" w:lineRule="atLeast"/>
              <w:ind/>
              <w:rPr>
                <w:rFonts w:ascii="Times New Roman" w:hAnsi="Times New Roman"/>
                <w:sz w:val="18"/>
              </w:rPr>
            </w:pPr>
            <w:r>
              <w:rPr>
                <w:rFonts w:ascii="Times New Roman" w:hAnsi="Times New Roman"/>
                <w:sz w:val="18"/>
              </w:rPr>
              <w:t>С персоналом проведен внеочередной инструктаж по соблюдению правил приготовления дезинфицирующих растворов. В рамках программы производственного контроля произведен забор пробы дезинфицирующего средства 0,2 % раствор "Дезхлор" (протокол испытаний от 26.06.20 года № 321, результат соответствует заявленной норме.</w:t>
            </w:r>
          </w:p>
          <w:p w14:paraId="54000000">
            <w:pPr>
              <w:spacing w:after="0" w:line="300" w:lineRule="atLeast"/>
              <w:ind/>
              <w:rPr>
                <w:rFonts w:ascii="Times New Roman" w:hAnsi="Times New Roman"/>
                <w:sz w:val="18"/>
              </w:rPr>
            </w:pPr>
          </w:p>
          <w:p w14:paraId="55000000">
            <w:pPr>
              <w:spacing w:after="0" w:line="300" w:lineRule="atLeast"/>
              <w:ind/>
              <w:rPr>
                <w:rFonts w:ascii="Times New Roman" w:hAnsi="Times New Roman"/>
                <w:sz w:val="18"/>
              </w:rPr>
            </w:pPr>
          </w:p>
          <w:p w14:paraId="56000000">
            <w:pPr>
              <w:spacing w:after="0" w:line="300" w:lineRule="atLeast"/>
              <w:ind/>
              <w:rPr>
                <w:rFonts w:ascii="Times New Roman" w:hAnsi="Times New Roman"/>
                <w:sz w:val="18"/>
              </w:rPr>
            </w:pPr>
            <w:r>
              <w:rPr>
                <w:rFonts w:ascii="Times New Roman" w:hAnsi="Times New Roman"/>
                <w:sz w:val="18"/>
              </w:rPr>
              <w:t>Акт проверки № 529/вп от 20.08.2020 по результатам проведения внеплановой выездной проверки учреждения в период с 09.07.2020 по 05.08.2020 г.</w:t>
            </w:r>
          </w:p>
          <w:p w14:paraId="57000000">
            <w:pPr>
              <w:spacing w:after="0" w:line="300" w:lineRule="atLeast"/>
              <w:ind/>
              <w:rPr>
                <w:rFonts w:ascii="Times New Roman" w:hAnsi="Times New Roman"/>
                <w:sz w:val="18"/>
              </w:rPr>
            </w:pPr>
            <w:r>
              <w:rPr>
                <w:rFonts w:ascii="Times New Roman" w:hAnsi="Times New Roman"/>
                <w:sz w:val="18"/>
              </w:rPr>
              <w:t>Выявленные нарушения:</w:t>
            </w:r>
          </w:p>
          <w:p w14:paraId="58000000">
            <w:pPr>
              <w:spacing w:after="0" w:line="300" w:lineRule="atLeast"/>
              <w:ind/>
              <w:rPr>
                <w:rFonts w:ascii="Times New Roman" w:hAnsi="Times New Roman"/>
                <w:sz w:val="18"/>
              </w:rPr>
            </w:pPr>
            <w:r>
              <w:rPr>
                <w:rFonts w:ascii="Times New Roman" w:hAnsi="Times New Roman"/>
                <w:sz w:val="18"/>
              </w:rPr>
              <w:t>1. Больные с признаками инфекционного заболевания (получатели социальных услуг) не помещены в изолятор для временного пребывания до их госпитализации в медицинскую организацию.</w:t>
            </w:r>
          </w:p>
          <w:p w14:paraId="59000000">
            <w:pPr>
              <w:spacing w:after="0" w:line="300" w:lineRule="atLeast"/>
              <w:ind/>
              <w:rPr>
                <w:rFonts w:ascii="Times New Roman" w:hAnsi="Times New Roman"/>
                <w:sz w:val="18"/>
              </w:rPr>
            </w:pPr>
            <w:r>
              <w:rPr>
                <w:rFonts w:ascii="Times New Roman" w:hAnsi="Times New Roman"/>
                <w:sz w:val="18"/>
              </w:rPr>
              <w:t>В случае подозрения на инфекционное заболевание у получателей социальных услуг (далее-ПСУ) в соответствии с пунктом 8.17.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и пунктом 10.1. СП 3.1/3.2.3146-13 "Общие требования по профилактике инфекционных и паразитарных болезней"  обеспечивается их своевременная изоляция, лабораторное обследование и противоэпидемические мероприятия.</w:t>
            </w:r>
          </w:p>
          <w:p w14:paraId="5A000000">
            <w:pPr>
              <w:spacing w:after="0" w:line="300" w:lineRule="atLeast"/>
              <w:ind/>
              <w:rPr>
                <w:rFonts w:ascii="Times New Roman" w:hAnsi="Times New Roman"/>
                <w:sz w:val="18"/>
              </w:rPr>
            </w:pPr>
            <w:r>
              <w:rPr>
                <w:rFonts w:ascii="Times New Roman" w:hAnsi="Times New Roman"/>
                <w:sz w:val="18"/>
              </w:rPr>
              <w:t>2. Не организована своевременная подача заявки в медицинскую организацию по организации лабораторного обследования лиц на COVID-19.</w:t>
            </w:r>
          </w:p>
          <w:p w14:paraId="5B000000">
            <w:pPr>
              <w:spacing w:after="0" w:line="300" w:lineRule="atLeast"/>
              <w:ind/>
              <w:rPr>
                <w:rFonts w:ascii="Times New Roman" w:hAnsi="Times New Roman"/>
                <w:sz w:val="18"/>
              </w:rPr>
            </w:pPr>
            <w:r>
              <w:rPr>
                <w:rFonts w:ascii="Times New Roman" w:hAnsi="Times New Roman"/>
                <w:sz w:val="18"/>
              </w:rPr>
              <w:t>Лабораторное обследование лиц на COVID-19 проводится в соответствии с пунктами 3.1., 3.1.2. СП 3.1.3597-20 "Профилактика коронавирусной инфекции (COVID-19)".</w:t>
            </w:r>
          </w:p>
          <w:p w14:paraId="5C000000">
            <w:pPr>
              <w:spacing w:after="0" w:line="300" w:lineRule="atLeast"/>
              <w:ind/>
              <w:rPr>
                <w:rFonts w:ascii="Times New Roman" w:hAnsi="Times New Roman"/>
                <w:sz w:val="18"/>
              </w:rPr>
            </w:pPr>
            <w:r>
              <w:rPr>
                <w:rFonts w:ascii="Times New Roman" w:hAnsi="Times New Roman"/>
                <w:sz w:val="18"/>
              </w:rPr>
              <w:t>3. Несвоевременное содействие в госпитализации получателей социальных услуг с клиническими признаками инфекционного заболевания относящихся к группе риска.</w:t>
            </w:r>
          </w:p>
          <w:p w14:paraId="5D000000">
            <w:pPr>
              <w:spacing w:after="0" w:line="300" w:lineRule="atLeast"/>
              <w:ind/>
              <w:rPr>
                <w:rFonts w:ascii="Times New Roman" w:hAnsi="Times New Roman"/>
                <w:sz w:val="18"/>
              </w:rPr>
            </w:pPr>
            <w:r>
              <w:rPr>
                <w:rFonts w:ascii="Times New Roman" w:hAnsi="Times New Roman"/>
                <w:sz w:val="18"/>
              </w:rPr>
              <w:t>Своевременное содействие в госпитализации ПСУ, с клиническими признаками инфекционного заболевания относящихся к группе риска проводится в соответствии с пунктами 4.2., 4.4., 4.5., 5.2. СП 3.1.3597-20 "Профилактика коронавирусной инфекции (COVID-19)".</w:t>
            </w:r>
          </w:p>
          <w:p w14:paraId="5E000000">
            <w:pPr>
              <w:spacing w:after="0" w:line="300" w:lineRule="atLeast"/>
              <w:ind/>
              <w:rPr>
                <w:rFonts w:ascii="Times New Roman" w:hAnsi="Times New Roman"/>
                <w:sz w:val="18"/>
              </w:rPr>
            </w:pPr>
            <w:r>
              <w:rPr>
                <w:rFonts w:ascii="Times New Roman" w:hAnsi="Times New Roman"/>
                <w:sz w:val="18"/>
              </w:rPr>
              <w:t>4. Не обеспечен контроль за выполнением противоэпидемических мероприятий, в части соблюдения мер по профилактике COVID-19.</w:t>
            </w:r>
          </w:p>
          <w:p w14:paraId="5F000000">
            <w:pPr>
              <w:spacing w:after="0" w:line="300" w:lineRule="atLeast"/>
              <w:ind/>
              <w:rPr>
                <w:rFonts w:ascii="Times New Roman" w:hAnsi="Times New Roman"/>
                <w:sz w:val="18"/>
              </w:rPr>
            </w:pPr>
            <w:r>
              <w:rPr>
                <w:rFonts w:ascii="Times New Roman" w:hAnsi="Times New Roman"/>
                <w:sz w:val="18"/>
              </w:rPr>
              <w:t>В случае регистрации новой коронавирусной инфекции (COVID-19) среди ПСУ, сотрудники учреждения находящиеся в зоне больных обеспечиваются полным комплектом СИЗ (комбинезон, респиратор обеспечивающий фильтрацию 99% твердых и жидких частиц в сочетании с лицевым щитком, защитные очки, бахилы, одноразовые перчатки) в соответствии с пунктом 5.5. СП 3.1.3597-20 "Профилактика коронавирусной инфекции (COVID-19)". Контроль за использованием масок осуществляется медицинскими сотрудниками находящиеся в зоне нахождения больных коронавирусной инфекцией.</w:t>
            </w:r>
          </w:p>
          <w:p w14:paraId="60000000">
            <w:pPr>
              <w:spacing w:after="0" w:line="300" w:lineRule="atLeast"/>
              <w:ind/>
              <w:rPr>
                <w:rFonts w:ascii="Times New Roman" w:hAnsi="Times New Roman"/>
                <w:sz w:val="18"/>
              </w:rPr>
            </w:pPr>
            <w:r>
              <w:rPr>
                <w:rFonts w:ascii="Times New Roman" w:hAnsi="Times New Roman"/>
                <w:sz w:val="18"/>
              </w:rPr>
              <w:t>5. Не обеспечен контроль за обеспечением средствами защиты масками получателей социальных услуг.</w:t>
            </w:r>
          </w:p>
          <w:p w14:paraId="61000000">
            <w:pPr>
              <w:spacing w:after="0" w:line="300" w:lineRule="atLeast"/>
              <w:ind/>
              <w:rPr>
                <w:rFonts w:ascii="Times New Roman" w:hAnsi="Times New Roman"/>
                <w:sz w:val="18"/>
              </w:rPr>
            </w:pPr>
            <w:r>
              <w:rPr>
                <w:rFonts w:ascii="Times New Roman" w:hAnsi="Times New Roman"/>
                <w:sz w:val="18"/>
              </w:rPr>
              <w:t>Контроль за наличием средств индивидуальной защиты масок у ПСУ, как метода профилактики COVID-19, для защиты органов дыхания в период групповой заболеваемости COVID-19 осуществляется медицинскими сотрудниками отделений учреждения в соответствии с пунктом 4.4. СП 3.1.3597-20 "Профилактика коронавирусной инфекции (COVID-19)".</w:t>
            </w:r>
          </w:p>
          <w:p w14:paraId="62000000">
            <w:pPr>
              <w:spacing w:after="0" w:line="300" w:lineRule="atLeast"/>
              <w:ind/>
              <w:rPr>
                <w:rFonts w:ascii="Times New Roman" w:hAnsi="Times New Roman"/>
                <w:sz w:val="18"/>
              </w:rPr>
            </w:pPr>
            <w:r>
              <w:rPr>
                <w:rFonts w:ascii="Times New Roman" w:hAnsi="Times New Roman"/>
                <w:sz w:val="18"/>
              </w:rPr>
              <w:t>6. Нарушение целостности покрытия отделки стен приемно-карантинного отделения в корпусе № 2.</w:t>
            </w:r>
          </w:p>
          <w:p w14:paraId="63000000">
            <w:pPr>
              <w:spacing w:after="0" w:line="300" w:lineRule="atLeast"/>
              <w:ind/>
              <w:rPr>
                <w:rFonts w:ascii="Times New Roman" w:hAnsi="Times New Roman"/>
                <w:sz w:val="18"/>
              </w:rPr>
            </w:pPr>
            <w:r>
              <w:rPr>
                <w:rFonts w:ascii="Times New Roman" w:hAnsi="Times New Roman"/>
                <w:sz w:val="18"/>
              </w:rPr>
              <w:t>В соответствии с пунктом 5.1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обслуживания"в приёмно-карантинном отделении проведён ремонт стен, дефекты устранены.</w:t>
            </w:r>
          </w:p>
          <w:p w14:paraId="64000000">
            <w:pPr>
              <w:spacing w:after="0" w:line="300" w:lineRule="atLeast"/>
              <w:ind/>
              <w:rPr>
                <w:rFonts w:ascii="Times New Roman" w:hAnsi="Times New Roman"/>
                <w:sz w:val="18"/>
              </w:rPr>
            </w:pPr>
            <w:r>
              <w:rPr>
                <w:rFonts w:ascii="Times New Roman" w:hAnsi="Times New Roman"/>
                <w:sz w:val="18"/>
              </w:rPr>
              <w:t>Проверки 2020 год</w:t>
            </w:r>
          </w:p>
          <w:p w14:paraId="65000000">
            <w:pPr>
              <w:spacing w:after="0" w:line="300" w:lineRule="atLeast"/>
              <w:ind/>
              <w:rPr>
                <w:rFonts w:ascii="Times New Roman" w:hAnsi="Times New Roman"/>
                <w:sz w:val="18"/>
              </w:rPr>
            </w:pPr>
            <w:r>
              <w:rPr>
                <w:rFonts w:ascii="Times New Roman" w:hAnsi="Times New Roman"/>
                <w:sz w:val="18"/>
              </w:rPr>
              <w:t>Плановых проверок контрольно-надзорных органов не проводилось.</w:t>
            </w:r>
          </w:p>
          <w:p w14:paraId="66000000">
            <w:pPr>
              <w:spacing w:after="0" w:line="300" w:lineRule="atLeast"/>
              <w:ind/>
              <w:rPr>
                <w:rFonts w:ascii="Times New Roman" w:hAnsi="Times New Roman"/>
                <w:sz w:val="18"/>
              </w:rPr>
            </w:pPr>
            <w:r>
              <w:rPr>
                <w:rFonts w:ascii="Times New Roman" w:hAnsi="Times New Roman"/>
                <w:sz w:val="18"/>
              </w:rPr>
              <w:t>Проверки 2021 год</w:t>
            </w:r>
          </w:p>
          <w:p w14:paraId="67000000">
            <w:pPr>
              <w:spacing w:after="0" w:line="300" w:lineRule="atLeast"/>
              <w:ind/>
              <w:rPr>
                <w:rFonts w:ascii="Times New Roman" w:hAnsi="Times New Roman"/>
                <w:sz w:val="18"/>
              </w:rPr>
            </w:pPr>
            <w:r>
              <w:rPr>
                <w:rFonts w:ascii="Times New Roman" w:hAnsi="Times New Roman"/>
                <w:sz w:val="18"/>
              </w:rPr>
              <w:t>1</w:t>
            </w:r>
            <w:r>
              <w:rPr>
                <w:rFonts w:ascii="Times New Roman" w:hAnsi="Times New Roman"/>
                <w:sz w:val="18"/>
              </w:rPr>
              <w:tab/>
            </w:r>
            <w:r>
              <w:rPr>
                <w:rFonts w:ascii="Times New Roman" w:hAnsi="Times New Roman"/>
                <w:sz w:val="18"/>
              </w:rPr>
              <w:t>Министерство региональной безопасности Омской области</w:t>
            </w:r>
            <w:r>
              <w:rPr>
                <w:rFonts w:ascii="Times New Roman" w:hAnsi="Times New Roman"/>
                <w:sz w:val="18"/>
              </w:rPr>
              <w:tab/>
            </w:r>
            <w:r>
              <w:rPr>
                <w:rFonts w:ascii="Times New Roman" w:hAnsi="Times New Roman"/>
                <w:sz w:val="18"/>
              </w:rPr>
              <w:t xml:space="preserve">с 03.09.21 по 30.09.21 </w:t>
            </w:r>
            <w:r>
              <w:rPr>
                <w:rFonts w:ascii="Times New Roman" w:hAnsi="Times New Roman"/>
                <w:sz w:val="18"/>
              </w:rPr>
              <w:tab/>
            </w:r>
            <w:r>
              <w:rPr>
                <w:rFonts w:ascii="Times New Roman" w:hAnsi="Times New Roman"/>
                <w:sz w:val="18"/>
              </w:rPr>
              <w:t>По итогам проверки нарушений не выявлено</w:t>
            </w:r>
            <w:r>
              <w:rPr>
                <w:rFonts w:ascii="Times New Roman" w:hAnsi="Times New Roman"/>
                <w:sz w:val="18"/>
              </w:rPr>
              <w:tab/>
            </w:r>
          </w:p>
          <w:p w14:paraId="68000000">
            <w:pPr>
              <w:spacing w:after="0" w:line="300" w:lineRule="atLeast"/>
              <w:ind/>
              <w:rPr>
                <w:rFonts w:ascii="Times New Roman" w:hAnsi="Times New Roman"/>
                <w:sz w:val="18"/>
              </w:rPr>
            </w:pPr>
            <w:r>
              <w:rPr>
                <w:rFonts w:ascii="Times New Roman" w:hAnsi="Times New Roman"/>
                <w:sz w:val="18"/>
              </w:rPr>
              <w:t>2</w:t>
            </w:r>
            <w:r>
              <w:rPr>
                <w:rFonts w:ascii="Times New Roman" w:hAnsi="Times New Roman"/>
                <w:sz w:val="18"/>
              </w:rPr>
              <w:tab/>
            </w:r>
            <w:r>
              <w:rPr>
                <w:rFonts w:ascii="Times New Roman" w:hAnsi="Times New Roman"/>
                <w:sz w:val="18"/>
              </w:rPr>
              <w:t>Территориальный отдел надзорной деятельности ЛАО г. Омска Управления надзорной деятельности Главного управления МЧС России по Омской области</w:t>
            </w:r>
            <w:r>
              <w:rPr>
                <w:rFonts w:ascii="Times New Roman" w:hAnsi="Times New Roman"/>
                <w:sz w:val="18"/>
              </w:rPr>
              <w:tab/>
            </w:r>
            <w:r>
              <w:rPr>
                <w:rFonts w:ascii="Times New Roman" w:hAnsi="Times New Roman"/>
                <w:sz w:val="18"/>
              </w:rPr>
              <w:t>с 10.09.21 по 23.09.21</w:t>
            </w:r>
            <w:r>
              <w:rPr>
                <w:rFonts w:ascii="Times New Roman" w:hAnsi="Times New Roman"/>
                <w:sz w:val="18"/>
              </w:rPr>
              <w:tab/>
            </w:r>
            <w:r>
              <w:rPr>
                <w:rFonts w:ascii="Times New Roman" w:hAnsi="Times New Roman"/>
                <w:sz w:val="18"/>
              </w:rPr>
              <w:t>По итогам проверки выданы предписания об устранении нарушений обязательных требований пожарной безопасности</w:t>
            </w:r>
            <w:r>
              <w:rPr>
                <w:rFonts w:ascii="Times New Roman" w:hAnsi="Times New Roman"/>
                <w:sz w:val="18"/>
              </w:rPr>
              <w:tab/>
            </w:r>
            <w:r>
              <w:rPr>
                <w:rFonts w:ascii="Times New Roman" w:hAnsi="Times New Roman"/>
                <w:sz w:val="18"/>
              </w:rPr>
              <w:t xml:space="preserve">Утвержден план мероприятий по устранению выявленных нарушений. </w:t>
            </w:r>
          </w:p>
          <w:p w14:paraId="69000000">
            <w:pPr>
              <w:spacing w:after="0" w:line="300" w:lineRule="atLeast"/>
              <w:ind/>
              <w:rPr>
                <w:rFonts w:ascii="Times New Roman" w:hAnsi="Times New Roman"/>
                <w:sz w:val="18"/>
              </w:rPr>
            </w:pPr>
            <w:r>
              <w:rPr>
                <w:rFonts w:ascii="Times New Roman" w:hAnsi="Times New Roman"/>
                <w:sz w:val="18"/>
              </w:rPr>
              <w:t xml:space="preserve">Срок устранения нарушений 01.07.2022 </w:t>
            </w:r>
          </w:p>
          <w:p w14:paraId="6A000000">
            <w:pPr>
              <w:spacing w:after="0" w:line="300" w:lineRule="atLeast"/>
              <w:ind/>
              <w:rPr>
                <w:rFonts w:ascii="Times New Roman" w:hAnsi="Times New Roman"/>
                <w:sz w:val="18"/>
              </w:rPr>
            </w:pPr>
            <w:r>
              <w:rPr>
                <w:rFonts w:ascii="Times New Roman" w:hAnsi="Times New Roman"/>
                <w:sz w:val="18"/>
              </w:rPr>
              <w:t>3</w:t>
            </w:r>
            <w:r>
              <w:rPr>
                <w:rFonts w:ascii="Times New Roman" w:hAnsi="Times New Roman"/>
                <w:sz w:val="18"/>
              </w:rPr>
              <w:tab/>
            </w:r>
            <w:r>
              <w:rPr>
                <w:rFonts w:ascii="Times New Roman" w:hAnsi="Times New Roman"/>
                <w:sz w:val="18"/>
              </w:rPr>
              <w:t>Управление Роспотребнадзора по Омской области</w:t>
            </w:r>
            <w:r>
              <w:rPr>
                <w:rFonts w:ascii="Times New Roman" w:hAnsi="Times New Roman"/>
                <w:sz w:val="18"/>
              </w:rPr>
              <w:tab/>
            </w:r>
            <w:r>
              <w:rPr>
                <w:rFonts w:ascii="Times New Roman" w:hAnsi="Times New Roman"/>
                <w:sz w:val="18"/>
              </w:rPr>
              <w:t>с 30.09.21 по 13.10.21</w:t>
            </w:r>
            <w:r>
              <w:rPr>
                <w:rFonts w:ascii="Times New Roman" w:hAnsi="Times New Roman"/>
                <w:sz w:val="18"/>
              </w:rPr>
              <w:tab/>
            </w:r>
            <w:r>
              <w:rPr>
                <w:rFonts w:ascii="Times New Roman" w:hAnsi="Times New Roman"/>
                <w:sz w:val="18"/>
              </w:rPr>
              <w:t>По итогам проверки выдано предписание об устранении выявленных нарушений обязательных требований</w:t>
            </w:r>
            <w:r>
              <w:rPr>
                <w:rFonts w:ascii="Times New Roman" w:hAnsi="Times New Roman"/>
                <w:sz w:val="18"/>
              </w:rPr>
              <w:tab/>
            </w:r>
            <w:r>
              <w:rPr>
                <w:rFonts w:ascii="Times New Roman" w:hAnsi="Times New Roman"/>
                <w:sz w:val="18"/>
              </w:rPr>
              <w:t xml:space="preserve">Утвержден план мероприятий по устранению выявленных нарушений. </w:t>
            </w:r>
          </w:p>
          <w:p w14:paraId="6B000000">
            <w:pPr>
              <w:spacing w:after="0" w:line="300" w:lineRule="atLeast"/>
              <w:ind/>
              <w:rPr>
                <w:rFonts w:ascii="Times New Roman" w:hAnsi="Times New Roman"/>
                <w:sz w:val="18"/>
              </w:rPr>
            </w:pPr>
            <w:r>
              <w:rPr>
                <w:rFonts w:ascii="Times New Roman" w:hAnsi="Times New Roman"/>
                <w:sz w:val="18"/>
              </w:rPr>
              <w:t>Срок устранения нарушений 19.10.2022</w:t>
            </w:r>
          </w:p>
          <w:p w14:paraId="6C000000">
            <w:pPr>
              <w:spacing w:after="0" w:line="300" w:lineRule="atLeast"/>
              <w:ind/>
              <w:rPr>
                <w:rFonts w:ascii="Times New Roman" w:hAnsi="Times New Roman"/>
                <w:sz w:val="18"/>
              </w:rPr>
            </w:pPr>
            <w:r>
              <w:rPr>
                <w:rFonts w:ascii="Times New Roman" w:hAnsi="Times New Roman"/>
                <w:sz w:val="18"/>
              </w:rPr>
              <w:t>Проверки 2022 год</w:t>
            </w:r>
          </w:p>
          <w:p w14:paraId="6D000000">
            <w:pPr>
              <w:spacing w:after="0" w:line="300" w:lineRule="atLeast"/>
              <w:ind/>
              <w:rPr>
                <w:rFonts w:ascii="Times New Roman" w:hAnsi="Times New Roman"/>
                <w:sz w:val="18"/>
              </w:rPr>
            </w:pPr>
            <w:r>
              <w:rPr>
                <w:rFonts w:ascii="Times New Roman" w:hAnsi="Times New Roman"/>
                <w:sz w:val="18"/>
              </w:rPr>
              <w:t>1</w:t>
            </w:r>
            <w:r>
              <w:rPr>
                <w:rFonts w:ascii="Times New Roman" w:hAnsi="Times New Roman"/>
                <w:sz w:val="18"/>
              </w:rPr>
              <w:tab/>
            </w:r>
            <w:r>
              <w:rPr>
                <w:rFonts w:ascii="Times New Roman" w:hAnsi="Times New Roman"/>
                <w:sz w:val="18"/>
              </w:rPr>
              <w:t>Филиал № 8 ГУ – Омское региональное отделение Фонда социального страхования РФ</w:t>
            </w:r>
            <w:r>
              <w:rPr>
                <w:rFonts w:ascii="Times New Roman" w:hAnsi="Times New Roman"/>
                <w:sz w:val="18"/>
              </w:rPr>
              <w:tab/>
            </w:r>
            <w:r>
              <w:rPr>
                <w:rFonts w:ascii="Times New Roman" w:hAnsi="Times New Roman"/>
                <w:sz w:val="18"/>
              </w:rPr>
              <w:t xml:space="preserve">25.01.2022 г.  </w:t>
            </w:r>
            <w:r>
              <w:rPr>
                <w:rFonts w:ascii="Times New Roman" w:hAnsi="Times New Roman"/>
                <w:sz w:val="18"/>
              </w:rPr>
              <w:tab/>
            </w:r>
            <w:r>
              <w:rPr>
                <w:rFonts w:ascii="Times New Roman" w:hAnsi="Times New Roman"/>
                <w:sz w:val="18"/>
              </w:rPr>
              <w:t>По итогам проверки нарушений не выявлено</w:t>
            </w:r>
            <w:r>
              <w:rPr>
                <w:rFonts w:ascii="Times New Roman" w:hAnsi="Times New Roman"/>
                <w:sz w:val="18"/>
              </w:rPr>
              <w:tab/>
            </w:r>
          </w:p>
          <w:p w14:paraId="6E000000">
            <w:pPr>
              <w:spacing w:after="0" w:line="300" w:lineRule="atLeast"/>
              <w:ind/>
              <w:rPr>
                <w:rFonts w:ascii="Times New Roman" w:hAnsi="Times New Roman"/>
                <w:sz w:val="18"/>
              </w:rPr>
            </w:pPr>
            <w:r>
              <w:rPr>
                <w:rFonts w:ascii="Times New Roman" w:hAnsi="Times New Roman"/>
                <w:sz w:val="18"/>
              </w:rPr>
              <w:t>2</w:t>
            </w:r>
            <w:r>
              <w:rPr>
                <w:rFonts w:ascii="Times New Roman" w:hAnsi="Times New Roman"/>
                <w:sz w:val="18"/>
              </w:rPr>
              <w:tab/>
            </w:r>
            <w:r>
              <w:rPr>
                <w:rFonts w:ascii="Times New Roman" w:hAnsi="Times New Roman"/>
                <w:sz w:val="18"/>
              </w:rPr>
              <w:t>Территориальный отдел надзорной деятельности ЛАО г. Омска Управления надзорной деятельности Главного управления МЧС России по Омской области</w:t>
            </w:r>
            <w:r>
              <w:rPr>
                <w:rFonts w:ascii="Times New Roman" w:hAnsi="Times New Roman"/>
                <w:sz w:val="18"/>
              </w:rPr>
              <w:tab/>
            </w:r>
            <w:r>
              <w:rPr>
                <w:rFonts w:ascii="Times New Roman" w:hAnsi="Times New Roman"/>
                <w:sz w:val="18"/>
              </w:rPr>
              <w:t>с 08.08.22 по 19.08.22</w:t>
            </w:r>
            <w:r>
              <w:rPr>
                <w:rFonts w:ascii="Times New Roman" w:hAnsi="Times New Roman"/>
                <w:sz w:val="18"/>
              </w:rPr>
              <w:tab/>
            </w:r>
            <w:r>
              <w:rPr>
                <w:rFonts w:ascii="Times New Roman" w:hAnsi="Times New Roman"/>
                <w:sz w:val="18"/>
              </w:rPr>
              <w:t>По итогам проверки выданы предписания об устранении нарушений обязательных требований пожарной безопасности</w:t>
            </w:r>
            <w:r>
              <w:rPr>
                <w:rFonts w:ascii="Times New Roman" w:hAnsi="Times New Roman"/>
                <w:sz w:val="18"/>
              </w:rPr>
              <w:tab/>
            </w:r>
            <w:r>
              <w:rPr>
                <w:rFonts w:ascii="Times New Roman" w:hAnsi="Times New Roman"/>
                <w:sz w:val="18"/>
              </w:rPr>
              <w:t xml:space="preserve">Утвержден план мероприятий по устранению выявленных нарушений. </w:t>
            </w:r>
          </w:p>
          <w:p w14:paraId="6F000000">
            <w:pPr>
              <w:spacing w:after="0" w:line="300" w:lineRule="atLeast"/>
              <w:ind/>
              <w:rPr>
                <w:rFonts w:ascii="Times New Roman" w:hAnsi="Times New Roman"/>
                <w:sz w:val="18"/>
              </w:rPr>
            </w:pPr>
            <w:r>
              <w:rPr>
                <w:rFonts w:ascii="Times New Roman" w:hAnsi="Times New Roman"/>
                <w:sz w:val="18"/>
              </w:rPr>
              <w:t xml:space="preserve">Срок устранения нарушений 01.04.2023 </w:t>
            </w:r>
          </w:p>
          <w:p w14:paraId="70000000">
            <w:pPr>
              <w:spacing w:after="0" w:line="300" w:lineRule="atLeast"/>
              <w:ind/>
              <w:rPr>
                <w:rFonts w:ascii="Times New Roman" w:hAnsi="Times New Roman"/>
                <w:sz w:val="18"/>
              </w:rPr>
            </w:pPr>
            <w:r>
              <w:rPr>
                <w:rFonts w:ascii="Times New Roman" w:hAnsi="Times New Roman"/>
                <w:sz w:val="18"/>
              </w:rPr>
              <w:t>3</w:t>
            </w:r>
            <w:r>
              <w:rPr>
                <w:rFonts w:ascii="Times New Roman" w:hAnsi="Times New Roman"/>
                <w:sz w:val="18"/>
              </w:rPr>
              <w:tab/>
            </w:r>
            <w:r>
              <w:rPr>
                <w:rFonts w:ascii="Times New Roman" w:hAnsi="Times New Roman"/>
                <w:sz w:val="18"/>
              </w:rPr>
              <w:t>Прокуратура Ленинского административного округа г. Омска</w:t>
            </w:r>
            <w:r>
              <w:rPr>
                <w:rFonts w:ascii="Times New Roman" w:hAnsi="Times New Roman"/>
                <w:sz w:val="18"/>
              </w:rPr>
              <w:tab/>
            </w:r>
            <w:r>
              <w:rPr>
                <w:rFonts w:ascii="Times New Roman" w:hAnsi="Times New Roman"/>
                <w:sz w:val="18"/>
              </w:rPr>
              <w:t>Май 2022 г.</w:t>
            </w:r>
            <w:r>
              <w:rPr>
                <w:rFonts w:ascii="Times New Roman" w:hAnsi="Times New Roman"/>
                <w:sz w:val="18"/>
              </w:rPr>
              <w:tab/>
            </w:r>
            <w:r>
              <w:rPr>
                <w:rFonts w:ascii="Times New Roman" w:hAnsi="Times New Roman"/>
                <w:sz w:val="18"/>
              </w:rPr>
              <w:t>По итогам проверки выдано представление об устранении нарушений федерального законодательства</w:t>
            </w:r>
            <w:r>
              <w:rPr>
                <w:rFonts w:ascii="Times New Roman" w:hAnsi="Times New Roman"/>
                <w:sz w:val="18"/>
              </w:rPr>
              <w:tab/>
            </w:r>
            <w:r>
              <w:rPr>
                <w:rFonts w:ascii="Times New Roman" w:hAnsi="Times New Roman"/>
                <w:sz w:val="18"/>
              </w:rPr>
              <w:t xml:space="preserve">Утвержден план мероприятий по устранению выявленных нарушений. </w:t>
            </w:r>
          </w:p>
          <w:p w14:paraId="71000000">
            <w:pPr>
              <w:spacing w:after="0" w:line="300" w:lineRule="atLeast"/>
              <w:ind/>
              <w:rPr>
                <w:rFonts w:ascii="Times New Roman" w:hAnsi="Times New Roman"/>
                <w:sz w:val="18"/>
              </w:rPr>
            </w:pPr>
            <w:r>
              <w:rPr>
                <w:rFonts w:ascii="Times New Roman" w:hAnsi="Times New Roman"/>
                <w:sz w:val="18"/>
              </w:rPr>
              <w:t>Нарушения устранены в течение 1 месяца со дня получения представления</w:t>
            </w:r>
          </w:p>
        </w:tc>
      </w:tr>
      <w:tr>
        <w:tc>
          <w:tcPr>
            <w:tcW w:type="dxa" w:w="3686"/>
            <w:tcBorders>
              <w:top w:color="699769" w:sz="6" w:val="single"/>
              <w:left w:sz="4" w:val="nil"/>
              <w:bottom w:color="538135" w:sz="4" w:val="single"/>
              <w:right w:sz="4" w:val="nil"/>
            </w:tcBorders>
            <w:tcMar>
              <w:top w:type="dxa" w:w="120"/>
              <w:left w:type="dxa" w:w="150"/>
              <w:bottom w:type="dxa" w:w="120"/>
              <w:right w:type="dxa" w:w="150"/>
            </w:tcMar>
            <w:vAlign w:val="top"/>
          </w:tcPr>
          <w:p w14:paraId="72000000">
            <w:pPr>
              <w:spacing w:after="0" w:line="240" w:lineRule="atLeast"/>
              <w:ind/>
              <w:rPr>
                <w:rFonts w:ascii="Times New Roman" w:hAnsi="Times New Roman"/>
                <w:sz w:val="18"/>
              </w:rPr>
            </w:pPr>
            <w:r>
              <w:rPr>
                <w:rFonts w:ascii="Times New Roman" w:hAnsi="Times New Roman"/>
                <w:sz w:val="18"/>
              </w:rPr>
              <w:t>Опыт работы за последние 5 лет</w:t>
            </w:r>
          </w:p>
        </w:tc>
        <w:tc>
          <w:tcPr>
            <w:tcW w:type="dxa" w:w="6946"/>
            <w:tcBorders>
              <w:top w:color="699769" w:sz="6" w:val="single"/>
              <w:left w:sz="4" w:val="nil"/>
              <w:bottom w:color="538135" w:sz="4" w:val="single"/>
              <w:right w:sz="4" w:val="nil"/>
            </w:tcBorders>
            <w:tcMar>
              <w:top w:type="dxa" w:w="120"/>
              <w:left w:type="dxa" w:w="150"/>
              <w:bottom w:type="dxa" w:w="120"/>
              <w:right w:type="dxa" w:w="150"/>
            </w:tcMar>
            <w:vAlign w:val="top"/>
          </w:tcPr>
          <w:p w14:paraId="73000000">
            <w:pPr>
              <w:spacing w:after="0" w:line="300" w:lineRule="atLeast"/>
              <w:ind/>
              <w:rPr>
                <w:rFonts w:ascii="Times New Roman" w:hAnsi="Times New Roman"/>
                <w:sz w:val="18"/>
              </w:rPr>
            </w:pPr>
            <w:r>
              <w:rPr>
                <w:rFonts w:ascii="Times New Roman" w:hAnsi="Times New Roman"/>
                <w:sz w:val="18"/>
              </w:rPr>
              <w:t xml:space="preserve">Социальные услуги гражданам пожилого возраста в учреждении оказываются в соответствии с Федеральным законом № 442 "Об основах социального обслуживания граждан в РФ" от 28 декабря 2013 года согласно заключенному договору и определяются индивидуальной программой предоставления социальных услуг. Ежегодно специалистами учреждения оказывается более 2 млн. социальных услуг. Государственное задание учреждению утверждено на 695 коек. </w:t>
            </w:r>
          </w:p>
          <w:p w14:paraId="74000000">
            <w:pPr>
              <w:spacing w:after="0" w:line="300" w:lineRule="atLeast"/>
              <w:ind/>
              <w:rPr>
                <w:rFonts w:ascii="Times New Roman" w:hAnsi="Times New Roman"/>
                <w:sz w:val="18"/>
              </w:rPr>
            </w:pPr>
            <w:r>
              <w:rPr>
                <w:rFonts w:ascii="Times New Roman" w:hAnsi="Times New Roman"/>
                <w:sz w:val="18"/>
              </w:rPr>
              <w:t xml:space="preserve">Для оказания социально-медицинских услуг в учреждении функционируют: отделения милосердия, социально-медицинское отделение, а в 2018 году в структуру учреждения введено геронтопсихиатрическое отделение. Так же на основе платных услуг функционирует отделение временного пребывания. Медицинская деятельность учреждения осуществляется на основании лицензии в соответствии с требованиями стандарта социальных услуг, предоставляемых в стационарной форме социального обслуживания. Оказание социально-медицинских услуг в учреждении обеспечивает работа кабинетов: электрокардиографии, ультразвуковой диагностики, процедурных и перевязочного, стоматологических, физиотерапевтических, массажа, лечебной физкультуры, клинико-биохимической лаборатории, централизованного стерилизационного отделения, спелеоклиматической камеры, которые оснащены всем необходимым оборудованием. В целях профилактики обострений хронических заболеваний получатели социальных услуг направляются на диспансерный осмотр, флюорографическое, рентгенологическое обследование. </w:t>
            </w:r>
          </w:p>
          <w:p w14:paraId="75000000">
            <w:pPr>
              <w:spacing w:after="0" w:line="300" w:lineRule="atLeast"/>
              <w:ind/>
              <w:rPr>
                <w:rFonts w:ascii="Times New Roman" w:hAnsi="Times New Roman"/>
                <w:sz w:val="18"/>
              </w:rPr>
            </w:pPr>
            <w:r>
              <w:rPr>
                <w:rFonts w:ascii="Times New Roman" w:hAnsi="Times New Roman"/>
                <w:sz w:val="18"/>
              </w:rPr>
              <w:t xml:space="preserve">Из общего числа проживающих в учреждении пожилых граждан 54% имеют ту или иную группу инвалидности. Реабилитация инвалидов проводится в соответствии с индивидуальными программами реабилитации или абилитации, определяющими содержание, объем, сроки и уровень проводимых реабилитационных мероприятий (разработаны для 97,0% инвалидов). </w:t>
            </w:r>
          </w:p>
          <w:p w14:paraId="76000000">
            <w:pPr>
              <w:spacing w:after="0" w:line="300" w:lineRule="atLeast"/>
              <w:ind/>
              <w:rPr>
                <w:rFonts w:ascii="Times New Roman" w:hAnsi="Times New Roman"/>
                <w:sz w:val="18"/>
              </w:rPr>
            </w:pPr>
            <w:r>
              <w:rPr>
                <w:rFonts w:ascii="Times New Roman" w:hAnsi="Times New Roman"/>
                <w:sz w:val="18"/>
              </w:rPr>
              <w:t xml:space="preserve">Социально-бытовые услуги в учреждении оказывают два пищеблока, две парикмахерские, банный и два прачечных комплекса, водолечебница с душевой кафедрой и лечебными ваннами. </w:t>
            </w:r>
          </w:p>
          <w:p w14:paraId="77000000">
            <w:pPr>
              <w:spacing w:after="0" w:line="300" w:lineRule="atLeast"/>
              <w:ind/>
              <w:rPr>
                <w:rFonts w:ascii="Times New Roman" w:hAnsi="Times New Roman"/>
                <w:sz w:val="18"/>
              </w:rPr>
            </w:pPr>
            <w:r>
              <w:rPr>
                <w:rFonts w:ascii="Times New Roman" w:hAnsi="Times New Roman"/>
                <w:sz w:val="18"/>
              </w:rPr>
              <w:t xml:space="preserve">Для удовлетворения культурных потребностей в учреждении работают домашняя церковь, творческие мастерские, локальная телесеть, компьютерный класс, обновленный кинозал на 150 посадочных мест, библиотечно-музейный комплекс. </w:t>
            </w:r>
          </w:p>
          <w:p w14:paraId="78000000">
            <w:pPr>
              <w:spacing w:after="0" w:line="300" w:lineRule="atLeast"/>
              <w:ind/>
              <w:rPr>
                <w:rFonts w:ascii="Times New Roman" w:hAnsi="Times New Roman"/>
                <w:sz w:val="18"/>
              </w:rPr>
            </w:pPr>
            <w:r>
              <w:rPr>
                <w:rFonts w:ascii="Times New Roman" w:hAnsi="Times New Roman"/>
                <w:sz w:val="18"/>
              </w:rPr>
              <w:t xml:space="preserve">На преодоление одиночества пожилых граждан направлена работа кружков (умелые руки, художественной самодеятельности), клубов по интересам. Большое внимание уделяется проведению культурно-досуговых мероприятий среди проживающих граждан, которые проходят в виде Дней именинника, тематических музыкальных вечеров, мероприятий, посвященных календарным праздникам, викторин, познавательных игр, музыкально-литературных часов и т.д. </w:t>
            </w:r>
          </w:p>
          <w:p w14:paraId="79000000">
            <w:pPr>
              <w:spacing w:after="0" w:line="300" w:lineRule="atLeast"/>
              <w:ind/>
              <w:rPr>
                <w:rFonts w:ascii="Times New Roman" w:hAnsi="Times New Roman"/>
                <w:sz w:val="18"/>
              </w:rPr>
            </w:pPr>
            <w:r>
              <w:rPr>
                <w:rFonts w:ascii="Times New Roman" w:hAnsi="Times New Roman"/>
                <w:sz w:val="18"/>
              </w:rPr>
              <w:t xml:space="preserve">Средний возраст работников учреждения – 49 лет. По сравнению с предыдущими годами данная позиция остается стабильной за счет вливания в коллектив молодых работников. Система обучения персонала учреждения предусматривает различные формы дополнительного профессионального образования и реализуется по программам профессиональной подготовки, переподготовки, повышения квалификации, проведения специализированных семинаров, в соответствии с планом учреждения по профессиональной подготовке, переподготовке, повышению квалификации и стажировке, которые ежегодно выполняется на 100%. Аттестация работников учреждения является процессом системным и непрерывным. Из всех специалистов, прошедших аттестацию в 2018-2022 гг, соответствуют занимаемой должности все 100% аттестуемых. Ежегодно за добросовестный и безупречный труд, в целях стимулирования инициативы и трудовой активности применяются различные виды поощрения (Почетные грамоты, благодарственные письма и пр.) работников. </w:t>
            </w:r>
          </w:p>
          <w:p w14:paraId="7A000000">
            <w:pPr>
              <w:spacing w:after="0" w:line="300" w:lineRule="atLeast"/>
              <w:ind/>
              <w:rPr>
                <w:rFonts w:ascii="Times New Roman" w:hAnsi="Times New Roman"/>
                <w:sz w:val="18"/>
              </w:rPr>
            </w:pPr>
            <w:r>
              <w:rPr>
                <w:rFonts w:ascii="Times New Roman" w:hAnsi="Times New Roman"/>
                <w:sz w:val="18"/>
              </w:rPr>
              <w:t xml:space="preserve">В 2018-2022 гг работники учреждения становились победителями и призерами: Всероссийского конкурса на звание "Лучший работник учреждения социального обслуживания"; конкурсов Омской профессиональной сестринской ассоциации; конкурсов профессионального мастерства "Лучший по профессии" в различных номинациях; а также представлены и награждены: дипломами общественного признания администрации Ленинского административного округа города Омска; медалями Фонда им. С.И. Манякина. </w:t>
            </w:r>
          </w:p>
          <w:p w14:paraId="7B000000">
            <w:pPr>
              <w:spacing w:after="0" w:line="300" w:lineRule="atLeast"/>
              <w:ind/>
              <w:rPr>
                <w:rFonts w:ascii="Times New Roman" w:hAnsi="Times New Roman"/>
                <w:sz w:val="18"/>
              </w:rPr>
            </w:pPr>
            <w:r>
              <w:rPr>
                <w:rFonts w:ascii="Times New Roman" w:hAnsi="Times New Roman"/>
                <w:sz w:val="18"/>
              </w:rPr>
              <w:t xml:space="preserve">В период с 2018-2022 гг. в соответствии с планом работы проводился комплекс мероприятий, направленных на улучшение условий и охраны труда сотрудников учреждения, снижение уровней профессиональных рисков. Учреждение ежегодно в соответствии с коллективным договором выделяет на охрану труда необходимые средства, привлекает программные бюджетные средства. Общий объем финансирования в период с 2018 по 2022 гг. составил более 13162,23 тыс. рублей. Затраты на проведение в установленном порядке обязательных предварительных и периодических медицинских осмотров составляют около 1 млн. в год. На обеспечение соответствия рабочих мест требованиям охраны труда, приобретение средств индивидуальной защиты (специальной одежды), проведение производственного контроля на всех рабочих местах, обучение специалистов за истекший период было направлено более 1 млн. рублей. С целью выявления опасных и вредных производственных факторов была проведена оценка условий труда 343 рабочих мест. Также в установленном порядке проводится обучение, инструктаж, проверка знаний по охране труда работников, тренировки по пожарной безопасности с непосредственным участием всех работников. </w:t>
            </w:r>
          </w:p>
          <w:p w14:paraId="7C000000">
            <w:pPr>
              <w:spacing w:after="0" w:line="300" w:lineRule="atLeast"/>
              <w:ind/>
              <w:rPr>
                <w:rFonts w:ascii="Times New Roman" w:hAnsi="Times New Roman"/>
                <w:sz w:val="18"/>
              </w:rPr>
            </w:pPr>
            <w:r>
              <w:rPr>
                <w:rFonts w:ascii="Times New Roman" w:hAnsi="Times New Roman"/>
                <w:sz w:val="18"/>
              </w:rPr>
              <w:t xml:space="preserve">За успехи в организации работы в области улучшений условий и охраны труда учреждение отмечено призовыми местами ежегодного конкурса "Лучший работодатель года" в номинации: "охрана труда в непроизводственной сфере", а также Всероссийского конкурса "Успех и безопасность" (в 2019 г. учреждение заняло 5 -е место по России и 3-е место в муниципальном образовании). </w:t>
            </w:r>
          </w:p>
          <w:p w14:paraId="7D000000">
            <w:pPr>
              <w:spacing w:after="0" w:line="300" w:lineRule="atLeast"/>
              <w:ind/>
              <w:rPr>
                <w:rFonts w:ascii="Times New Roman" w:hAnsi="Times New Roman"/>
                <w:sz w:val="18"/>
              </w:rPr>
            </w:pPr>
            <w:r>
              <w:rPr>
                <w:rFonts w:ascii="Times New Roman" w:hAnsi="Times New Roman"/>
                <w:sz w:val="18"/>
              </w:rPr>
              <w:t xml:space="preserve">В учреждении большое значение уделяется развитию различных форм взаимодействия с образовательными, дошкольными, общественными организациями и волонтерскими объединениями. Ежегодно организуется и проводится большое количество мероприятий различной направленности. В ноябре 2019 года по инициативе учреждения проведена межведомственная добровольческая конференция "Сохраняя прошлое, создаем будущее". Итогом конференции стало заключение соглашений о сотрудничестве с волонтерскими и общественными организациями. В рамках соглашений в учреждении работают волонтерские отряды Сибирской автодорожной академии, Омской государственной медицинской академии, Омского государственного университета им. Ф.М.Достоевского, молодежные советы и объединения предприятий города. Также в 2019 году в рамках сотрудничества с Комитетом ветеранов Ленинского округа города Омска удалось выиграть муниципальный грант и реализовать проект "Творчеству все возрасты покорны" на сумму 200 тыс. рублей, в рамках которого сшиты новые костюмы для хорового коллектива ветеранов, приобретены фотопринтер и зеркальная фотокамера. </w:t>
            </w:r>
          </w:p>
          <w:p w14:paraId="7E000000">
            <w:pPr>
              <w:spacing w:after="0" w:line="300" w:lineRule="atLeast"/>
              <w:ind/>
              <w:rPr>
                <w:rFonts w:ascii="Times New Roman" w:hAnsi="Times New Roman"/>
                <w:sz w:val="18"/>
              </w:rPr>
            </w:pPr>
            <w:r>
              <w:rPr>
                <w:rFonts w:ascii="Times New Roman" w:hAnsi="Times New Roman"/>
                <w:sz w:val="18"/>
              </w:rPr>
              <w:t xml:space="preserve">В 2018-2022 гг в учреждении продолжались крупномасштабные работы по ремонту жилых корпусов и благоустройству территории. В целях обеспечения безопасности проживающих в учреждении проведены работы по установке автоматической пожарной сигнализации, системы внутреннего и наружного видеонаблюдения, аварийного освещения в жилых корпусах, установлены новые системы и оборудование позволяющее предупреждать чрезвычайные ситуации. Активно проводятся работы по ремонту кровель, жилых комнат, пищеблоков, медицинской части, переоборудованы душевые комнаты, проведены работы по ремонту актового зала, овощехранилища, фасадов двух жилых корпусов, обеспечены условия беспрепятственного передвижения инвалидов-колясочников. В 2020 году за счет привлеченных спонсорских средств проведена масштабная реконструкция актового зала, гримерных, коридора и подсобных помещений культурно-досугового центра, расширение библиотечно-музейного комплекса. За счет государственной программы "Доступная среда" были выполнены работы по приспособлению входных групп, устройству навеса, сооружению пандуса жилого корпуса. </w:t>
            </w:r>
          </w:p>
          <w:p w14:paraId="7F000000">
            <w:pPr>
              <w:spacing w:after="0" w:line="300" w:lineRule="atLeast"/>
              <w:ind/>
              <w:rPr>
                <w:rFonts w:ascii="Times New Roman" w:hAnsi="Times New Roman"/>
                <w:sz w:val="18"/>
              </w:rPr>
            </w:pPr>
            <w:r>
              <w:rPr>
                <w:rFonts w:ascii="Times New Roman" w:hAnsi="Times New Roman"/>
                <w:sz w:val="18"/>
              </w:rPr>
              <w:t xml:space="preserve">За период 2018 – 2022 гг в учреждении проводились проверки следующих надзорных органов: прокуратура Ленинского административного округа г. Омска, Управление Россельхознадзора по Омской области, Государственная инспекция труда в Омской области, УМВД России по городу Омску, Управление Министерства труда и социального развития Омской области по городу Омску, Главное управление государственной службы занятости населения Омской области, Министерство труда и социального развития Омской области, Территориальный орган Росздравнадзора по Омской области, Территориальный отдел надзорной деятельности ЛАО г. Омска Управления надзорной деятельности Главного управления МЧС России по Омской области, Управление Роспотребнадзора по Омской области. Все выявленные нарушения были устранены в установленные сроки. </w:t>
            </w:r>
          </w:p>
          <w:p w14:paraId="80000000">
            <w:pPr>
              <w:spacing w:after="0" w:line="300" w:lineRule="atLeast"/>
              <w:ind/>
              <w:rPr>
                <w:rFonts w:ascii="Times New Roman" w:hAnsi="Times New Roman"/>
                <w:sz w:val="18"/>
              </w:rPr>
            </w:pPr>
            <w:r>
              <w:rPr>
                <w:rFonts w:ascii="Times New Roman" w:hAnsi="Times New Roman"/>
                <w:sz w:val="18"/>
              </w:rPr>
              <w:t xml:space="preserve">По итогам независимой оценки качества оказания услуг организациями социального обслуживания Омской области, проведенной в 2022 году, учреждение показало высокий уровень оказания социальных услуг и заняло 1 место по региону, набрав 99,97  балла  из 100 возможных. </w:t>
            </w:r>
          </w:p>
          <w:p w14:paraId="81000000">
            <w:pPr>
              <w:spacing w:after="0" w:line="300" w:lineRule="atLeast"/>
              <w:ind/>
              <w:rPr>
                <w:rFonts w:ascii="Times New Roman" w:hAnsi="Times New Roman"/>
                <w:sz w:val="18"/>
              </w:rPr>
            </w:pPr>
            <w:r>
              <w:rPr>
                <w:rFonts w:ascii="Times New Roman" w:hAnsi="Times New Roman"/>
                <w:sz w:val="18"/>
              </w:rPr>
              <w:t xml:space="preserve">Высокий уровень деятельности учреждения подтверждают призовые места в различных конкурсах. В 2018-2022 гг учреждение стало победителем и призером конкурсов: "Лучший работодатель года Омской области" (в номинациях: "Улучшение условий и охраны труда в непроизводственной сфере", "Социальная ответственность и социальное партнерство", "Обеспечение прав и гарантий работающих инвалидов"); Всероссийский конкурс "Российская организация высокой социальной эффективности"; по благоустройству прилегающей территории учреждений, находящихся в ведении Министерства труда и социального развития Омской области; городском смотре-конкурсе на лучшее благоустройство и оформление территории. </w:t>
            </w:r>
          </w:p>
          <w:p w14:paraId="82000000">
            <w:pPr>
              <w:spacing w:after="0" w:line="300" w:lineRule="atLeast"/>
              <w:ind/>
              <w:rPr>
                <w:rFonts w:ascii="Times New Roman" w:hAnsi="Times New Roman"/>
                <w:sz w:val="18"/>
              </w:rPr>
            </w:pPr>
            <w:r>
              <w:rPr>
                <w:rFonts w:ascii="Times New Roman" w:hAnsi="Times New Roman"/>
                <w:sz w:val="18"/>
              </w:rPr>
              <w:t>Достижением учреждения является также занесение в 2018 и 2022 году в Федеральный Реестр "Всероссийская Книга Почета". А в 2022 году Нежинский геронтологический центр включен в реестр "100 лучших предприятий России", сертификат которого подтверждает, что деятельность учреждения соответствует требованиям международных норм и российского законодательства в области качества и надежности оказываемых услуг, а также имеет значительные социально-экономические достижения.</w:t>
            </w:r>
          </w:p>
        </w:tc>
      </w:tr>
      <w:tr>
        <w:tc>
          <w:tcPr>
            <w:tcW w:type="dxa" w:w="3686"/>
            <w:tcBorders>
              <w:top w:color="538135" w:sz="4" w:val="single"/>
              <w:left w:sz="4" w:val="nil"/>
              <w:bottom w:color="699769" w:sz="6" w:val="single"/>
              <w:right w:sz="4" w:val="nil"/>
            </w:tcBorders>
            <w:tcMar>
              <w:top w:type="dxa" w:w="120"/>
              <w:left w:type="dxa" w:w="150"/>
              <w:bottom w:type="dxa" w:w="120"/>
              <w:right w:type="dxa" w:w="150"/>
            </w:tcMar>
            <w:vAlign w:val="top"/>
          </w:tcPr>
          <w:p w14:paraId="83000000">
            <w:pPr>
              <w:spacing w:after="0" w:line="240" w:lineRule="atLeast"/>
              <w:ind/>
              <w:rPr>
                <w:rFonts w:ascii="Times New Roman" w:hAnsi="Times New Roman"/>
                <w:sz w:val="18"/>
              </w:rPr>
            </w:pPr>
            <w:r>
              <w:rPr>
                <w:rFonts w:ascii="Times New Roman" w:hAnsi="Times New Roman"/>
                <w:sz w:val="18"/>
              </w:rPr>
              <w:t xml:space="preserve">Иная </w:t>
            </w:r>
            <w:r>
              <w:rPr>
                <w:rFonts w:ascii="Times New Roman" w:hAnsi="Times New Roman"/>
                <w:sz w:val="18"/>
              </w:rPr>
              <w:t>информация</w:t>
            </w:r>
            <w:r>
              <w:rPr>
                <w:rFonts w:ascii="Times New Roman" w:hAnsi="Times New Roman"/>
                <w:sz w:val="18"/>
              </w:rPr>
              <w:t>, определенная Правительством РФ</w:t>
            </w:r>
          </w:p>
        </w:tc>
        <w:tc>
          <w:tcPr>
            <w:tcW w:type="dxa" w:w="6946"/>
            <w:tcBorders>
              <w:top w:color="538135" w:sz="4" w:val="single"/>
              <w:left w:sz="4" w:val="nil"/>
              <w:bottom w:color="699769" w:sz="6" w:val="single"/>
              <w:right w:sz="4" w:val="nil"/>
            </w:tcBorders>
            <w:tcMar>
              <w:top w:type="dxa" w:w="120"/>
              <w:left w:type="dxa" w:w="150"/>
              <w:bottom w:type="dxa" w:w="120"/>
              <w:right w:type="dxa" w:w="150"/>
            </w:tcMar>
            <w:vAlign w:val="top"/>
          </w:tcPr>
          <w:p w14:paraId="84000000">
            <w:pPr>
              <w:spacing w:after="0" w:line="240" w:lineRule="auto"/>
              <w:ind/>
              <w:rPr>
                <w:rFonts w:ascii="Times New Roman" w:hAnsi="Times New Roman"/>
                <w:sz w:val="18"/>
              </w:rPr>
            </w:pP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85000000">
            <w:pPr>
              <w:spacing w:after="0" w:line="240" w:lineRule="atLeast"/>
              <w:ind/>
              <w:rPr>
                <w:rFonts w:ascii="Times New Roman" w:hAnsi="Times New Roman"/>
                <w:sz w:val="18"/>
              </w:rPr>
            </w:pPr>
            <w:r>
              <w:rPr>
                <w:rFonts w:ascii="Times New Roman" w:hAnsi="Times New Roman"/>
                <w:sz w:val="18"/>
              </w:rPr>
              <w:t>Общее количество мест</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86000000">
            <w:pPr>
              <w:spacing w:after="0" w:line="240" w:lineRule="atLeast"/>
              <w:ind/>
              <w:rPr>
                <w:rFonts w:ascii="Times New Roman" w:hAnsi="Times New Roman"/>
                <w:sz w:val="18"/>
              </w:rPr>
            </w:pPr>
            <w:r>
              <w:rPr>
                <w:rFonts w:ascii="Times New Roman" w:hAnsi="Times New Roman"/>
                <w:sz w:val="18"/>
              </w:rPr>
              <w:t>695</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87000000">
            <w:pPr>
              <w:spacing w:after="0" w:line="240" w:lineRule="atLeast"/>
              <w:ind/>
              <w:rPr>
                <w:rFonts w:ascii="Times New Roman" w:hAnsi="Times New Roman"/>
                <w:sz w:val="18"/>
              </w:rPr>
            </w:pPr>
            <w:r>
              <w:rPr>
                <w:rFonts w:ascii="Times New Roman" w:hAnsi="Times New Roman"/>
                <w:sz w:val="18"/>
              </w:rPr>
              <w:t>Общее количество свободных мест</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88000000">
            <w:pPr>
              <w:spacing w:after="0" w:line="240" w:lineRule="atLeast"/>
              <w:ind/>
              <w:rPr>
                <w:rFonts w:ascii="Times New Roman" w:hAnsi="Times New Roman"/>
                <w:sz w:val="18"/>
              </w:rPr>
            </w:pPr>
            <w:r>
              <w:rPr>
                <w:rFonts w:ascii="Times New Roman" w:hAnsi="Times New Roman"/>
                <w:sz w:val="18"/>
              </w:rPr>
              <w:t>62</w:t>
            </w:r>
          </w:p>
        </w:tc>
      </w:tr>
    </w:tbl>
    <w:p w14:paraId="89000000">
      <w:pPr>
        <w:spacing w:after="210" w:line="240" w:lineRule="auto"/>
        <w:ind/>
        <w:outlineLvl w:val="1"/>
        <w:rPr>
          <w:rFonts w:ascii="Times New Roman" w:hAnsi="Times New Roman"/>
          <w:color w:val="000000"/>
          <w:sz w:val="24"/>
        </w:rPr>
      </w:pPr>
      <w:r>
        <w:rPr>
          <w:rFonts w:ascii="Times New Roman" w:hAnsi="Times New Roman"/>
          <w:color w:val="000000"/>
          <w:sz w:val="24"/>
        </w:rPr>
        <w:t>Информация о лицензиях</w:t>
      </w:r>
    </w:p>
    <w:tbl>
      <w:tblPr>
        <w:tblStyle w:val="Style_1"/>
        <w:tblInd w:type="dxa" w:w="-701"/>
        <w:tblLayout w:type="fixed"/>
        <w:tblCellMar>
          <w:left w:type="dxa" w:w="0"/>
          <w:right w:type="dxa" w:w="0"/>
        </w:tblCellMar>
      </w:tblPr>
      <w:tblGrid>
        <w:gridCol w:w="1685"/>
        <w:gridCol w:w="1009"/>
        <w:gridCol w:w="2126"/>
        <w:gridCol w:w="2410"/>
        <w:gridCol w:w="2849"/>
      </w:tblGrid>
      <w:tr>
        <w:trPr>
          <w:trHeight w:hRule="atLeast" w:val="478"/>
          <w:tblHeader/>
        </w:trPr>
        <w:tc>
          <w:tcPr>
            <w:tcW w:type="dxa" w:w="1685"/>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8A000000">
            <w:pPr>
              <w:rPr>
                <w:rFonts w:ascii="Times New Roman" w:hAnsi="Times New Roman"/>
                <w:color w:themeColor="background1" w:themeShade="FF" w:val="FFFFFF"/>
                <w:sz w:val="18"/>
              </w:rPr>
            </w:pPr>
            <w:r>
              <w:rPr>
                <w:rFonts w:ascii="Times New Roman" w:hAnsi="Times New Roman"/>
                <w:color w:themeColor="background1" w:themeShade="FF" w:val="FFFFFF"/>
                <w:sz w:val="18"/>
              </w:rPr>
              <w:t>Серия</w:t>
            </w:r>
          </w:p>
        </w:tc>
        <w:tc>
          <w:tcPr>
            <w:tcW w:type="dxa" w:w="1009"/>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8B000000">
            <w:pPr>
              <w:rPr>
                <w:rFonts w:ascii="Times New Roman" w:hAnsi="Times New Roman"/>
                <w:color w:themeColor="background1" w:themeShade="FF" w:val="FFFFFF"/>
                <w:sz w:val="18"/>
              </w:rPr>
            </w:pPr>
            <w:r>
              <w:rPr>
                <w:rFonts w:ascii="Times New Roman" w:hAnsi="Times New Roman"/>
                <w:color w:themeColor="background1" w:themeShade="FF" w:val="FFFFFF"/>
                <w:sz w:val="18"/>
              </w:rPr>
              <w:t>Номер</w:t>
            </w:r>
          </w:p>
        </w:tc>
        <w:tc>
          <w:tcPr>
            <w:tcW w:type="dxa" w:w="2126"/>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8C000000">
            <w:pPr>
              <w:rPr>
                <w:rFonts w:ascii="Times New Roman" w:hAnsi="Times New Roman"/>
                <w:color w:themeColor="background1" w:themeShade="FF" w:val="FFFFFF"/>
                <w:sz w:val="18"/>
              </w:rPr>
            </w:pPr>
            <w:r>
              <w:rPr>
                <w:rFonts w:ascii="Times New Roman" w:hAnsi="Times New Roman"/>
                <w:color w:themeColor="background1" w:themeShade="FF" w:val="FFFFFF"/>
                <w:sz w:val="18"/>
              </w:rPr>
              <w:t>Регистрационный номер</w:t>
            </w:r>
          </w:p>
        </w:tc>
        <w:tc>
          <w:tcPr>
            <w:tcW w:type="dxa" w:w="2410"/>
            <w:tcBorders>
              <w:top w:color="000000" w:sz="4" w:val="single"/>
              <w:left w:color="000000" w:sz="4" w:val="single"/>
              <w:bottom w:color="000000" w:sz="4" w:val="single"/>
              <w:right w:color="000000" w:sz="4" w:val="single"/>
            </w:tcBorders>
            <w:shd w:fill="699769" w:val="clear"/>
            <w:tcMar>
              <w:left w:type="dxa" w:w="0"/>
              <w:right w:type="dxa" w:w="0"/>
            </w:tcMar>
            <w:vAlign w:val="top"/>
          </w:tcPr>
          <w:p w14:paraId="8D000000">
            <w:pPr>
              <w:rPr>
                <w:rFonts w:ascii="Times New Roman" w:hAnsi="Times New Roman"/>
                <w:color w:themeColor="background1" w:themeShade="FF" w:val="FFFFFF"/>
                <w:sz w:val="18"/>
              </w:rPr>
            </w:pPr>
            <w:r>
              <w:rPr>
                <w:rFonts w:ascii="Times New Roman" w:hAnsi="Times New Roman"/>
                <w:color w:themeColor="background1" w:themeShade="FF" w:val="FFFFFF"/>
                <w:sz w:val="18"/>
              </w:rPr>
              <w:t>Лицензируемый вид деятельности</w:t>
            </w:r>
          </w:p>
        </w:tc>
        <w:tc>
          <w:tcPr>
            <w:tcW w:type="dxa" w:w="2849"/>
            <w:tcBorders>
              <w:top w:color="000000" w:sz="4" w:val="single"/>
              <w:left w:color="000000" w:sz="4" w:val="single"/>
              <w:bottom w:color="000000" w:sz="4" w:val="single"/>
              <w:right w:color="000000" w:sz="4" w:val="single"/>
            </w:tcBorders>
            <w:shd w:fill="699769" w:val="clear"/>
            <w:tcMar>
              <w:left w:type="dxa" w:w="0"/>
              <w:right w:type="dxa" w:w="0"/>
            </w:tcMar>
            <w:vAlign w:val="top"/>
          </w:tcPr>
          <w:p w14:paraId="8E000000">
            <w:pPr>
              <w:rPr>
                <w:rFonts w:ascii="Times New Roman" w:hAnsi="Times New Roman"/>
                <w:color w:themeColor="background1" w:themeShade="FF" w:val="FFFFFF"/>
                <w:sz w:val="18"/>
              </w:rPr>
            </w:pPr>
            <w:r>
              <w:rPr>
                <w:rFonts w:ascii="Times New Roman" w:hAnsi="Times New Roman"/>
                <w:color w:themeColor="background1" w:themeShade="FF" w:val="FFFFFF"/>
                <w:sz w:val="18"/>
              </w:rPr>
              <w:t>Организация выдавшая документ</w:t>
            </w:r>
          </w:p>
        </w:tc>
      </w:tr>
      <w:tr>
        <w:tc>
          <w:tcPr>
            <w:tcW w:type="dxa" w:w="1685"/>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F000000">
            <w:pPr>
              <w:spacing w:after="0" w:line="240" w:lineRule="atLeast"/>
              <w:ind/>
              <w:rPr>
                <w:rFonts w:ascii="Times New Roman" w:hAnsi="Times New Roman"/>
                <w:sz w:val="18"/>
              </w:rPr>
            </w:pPr>
            <w:r>
              <w:rPr>
                <w:rFonts w:ascii="Times New Roman" w:hAnsi="Times New Roman"/>
                <w:sz w:val="18"/>
              </w:rPr>
              <w:t>ЛО-55</w:t>
            </w:r>
          </w:p>
        </w:tc>
        <w:tc>
          <w:tcPr>
            <w:tcW w:type="dxa" w:w="100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0000000">
            <w:pPr>
              <w:spacing w:after="0" w:line="240" w:lineRule="atLeast"/>
              <w:ind/>
              <w:rPr>
                <w:rFonts w:ascii="Times New Roman" w:hAnsi="Times New Roman"/>
                <w:sz w:val="18"/>
              </w:rPr>
            </w:pPr>
            <w:r>
              <w:rPr>
                <w:rFonts w:ascii="Times New Roman" w:hAnsi="Times New Roman"/>
                <w:sz w:val="18"/>
              </w:rPr>
              <w:t>0005132</w:t>
            </w:r>
          </w:p>
        </w:tc>
        <w:tc>
          <w:tcPr>
            <w:tcW w:type="dxa" w:w="212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1000000">
            <w:pPr>
              <w:spacing w:after="0" w:line="240" w:lineRule="atLeast"/>
              <w:ind/>
              <w:rPr>
                <w:rFonts w:ascii="Times New Roman" w:hAnsi="Times New Roman"/>
                <w:sz w:val="18"/>
              </w:rPr>
            </w:pPr>
            <w:r>
              <w:rPr>
                <w:rFonts w:ascii="Times New Roman" w:hAnsi="Times New Roman"/>
                <w:sz w:val="18"/>
              </w:rPr>
              <w:t>ЛО-55-01-001413</w:t>
            </w:r>
          </w:p>
        </w:tc>
        <w:tc>
          <w:tcPr>
            <w:tcW w:type="dxa" w:w="2410"/>
            <w:tcBorders>
              <w:top w:color="000000" w:sz="4" w:val="single"/>
              <w:left w:color="000000" w:sz="4" w:val="single"/>
              <w:bottom w:color="000000" w:sz="4" w:val="single"/>
              <w:right w:color="000000" w:sz="4" w:val="single"/>
            </w:tcBorders>
            <w:tcMar>
              <w:left w:type="dxa" w:w="0"/>
              <w:right w:type="dxa" w:w="0"/>
            </w:tcMar>
            <w:vAlign w:val="top"/>
          </w:tcPr>
          <w:p w14:paraId="92000000">
            <w:pPr>
              <w:spacing w:after="0" w:line="240" w:lineRule="atLeast"/>
              <w:ind/>
              <w:rPr>
                <w:rFonts w:ascii="Times New Roman" w:hAnsi="Times New Roman"/>
                <w:sz w:val="18"/>
              </w:rPr>
            </w:pPr>
            <w:r>
              <w:rPr>
                <w:rFonts w:ascii="Times New Roman" w:hAnsi="Times New Roman"/>
                <w:sz w:val="18"/>
              </w:rPr>
              <w:t>Медицинская деятельность</w:t>
            </w:r>
          </w:p>
        </w:tc>
        <w:tc>
          <w:tcPr>
            <w:tcW w:type="dxa" w:w="2849"/>
            <w:tcBorders>
              <w:top w:color="000000" w:sz="4" w:val="single"/>
              <w:left w:color="000000" w:sz="4" w:val="single"/>
              <w:bottom w:color="000000" w:sz="4" w:val="single"/>
              <w:right w:color="000000" w:sz="4" w:val="single"/>
            </w:tcBorders>
            <w:tcMar>
              <w:left w:type="dxa" w:w="0"/>
              <w:right w:type="dxa" w:w="0"/>
            </w:tcMar>
            <w:vAlign w:val="top"/>
          </w:tcPr>
          <w:p w14:paraId="93000000">
            <w:pPr>
              <w:spacing w:after="0" w:line="240" w:lineRule="atLeast"/>
              <w:ind/>
              <w:rPr>
                <w:rFonts w:ascii="Times New Roman" w:hAnsi="Times New Roman"/>
                <w:sz w:val="18"/>
              </w:rPr>
            </w:pPr>
          </w:p>
        </w:tc>
      </w:tr>
      <w:tr>
        <w:tc>
          <w:tcPr>
            <w:tcW w:type="dxa" w:w="1685"/>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4000000">
            <w:pPr>
              <w:spacing w:after="0" w:line="240" w:lineRule="atLeast"/>
              <w:ind/>
              <w:rPr>
                <w:rFonts w:ascii="Times New Roman" w:hAnsi="Times New Roman"/>
                <w:sz w:val="18"/>
              </w:rPr>
            </w:pPr>
            <w:r>
              <w:rPr>
                <w:rFonts w:ascii="Times New Roman" w:hAnsi="Times New Roman"/>
                <w:sz w:val="18"/>
              </w:rPr>
              <w:t>ЛО-55</w:t>
            </w:r>
          </w:p>
        </w:tc>
        <w:tc>
          <w:tcPr>
            <w:tcW w:type="dxa" w:w="100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5000000">
            <w:pPr>
              <w:spacing w:after="0" w:line="240" w:lineRule="atLeast"/>
              <w:ind/>
              <w:rPr>
                <w:rFonts w:ascii="Times New Roman" w:hAnsi="Times New Roman"/>
                <w:sz w:val="18"/>
              </w:rPr>
            </w:pPr>
            <w:r>
              <w:rPr>
                <w:rFonts w:ascii="Times New Roman" w:hAnsi="Times New Roman"/>
                <w:sz w:val="18"/>
              </w:rPr>
              <w:t>0004209</w:t>
            </w:r>
          </w:p>
        </w:tc>
        <w:tc>
          <w:tcPr>
            <w:tcW w:type="dxa" w:w="212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6000000">
            <w:pPr>
              <w:spacing w:after="0" w:line="240" w:lineRule="atLeast"/>
              <w:ind/>
              <w:rPr>
                <w:rFonts w:ascii="Times New Roman" w:hAnsi="Times New Roman"/>
                <w:sz w:val="18"/>
              </w:rPr>
            </w:pPr>
            <w:r>
              <w:rPr>
                <w:rFonts w:ascii="Times New Roman" w:hAnsi="Times New Roman"/>
                <w:sz w:val="18"/>
              </w:rPr>
              <w:t>ЛО-55-02-000845</w:t>
            </w:r>
          </w:p>
        </w:tc>
        <w:tc>
          <w:tcPr>
            <w:tcW w:type="dxa" w:w="2410"/>
            <w:tcBorders>
              <w:top w:color="000000" w:sz="4" w:val="single"/>
              <w:left w:color="000000" w:sz="4" w:val="single"/>
              <w:bottom w:color="000000" w:sz="4" w:val="single"/>
              <w:right w:color="000000" w:sz="4" w:val="single"/>
            </w:tcBorders>
            <w:tcMar>
              <w:left w:type="dxa" w:w="0"/>
              <w:right w:type="dxa" w:w="0"/>
            </w:tcMar>
            <w:vAlign w:val="top"/>
          </w:tcPr>
          <w:p w14:paraId="97000000">
            <w:pPr>
              <w:spacing w:after="0" w:line="240" w:lineRule="atLeast"/>
              <w:ind/>
              <w:rPr>
                <w:rFonts w:ascii="Times New Roman" w:hAnsi="Times New Roman"/>
                <w:sz w:val="18"/>
              </w:rPr>
            </w:pPr>
            <w:r>
              <w:rPr>
                <w:rFonts w:ascii="Times New Roman" w:hAnsi="Times New Roman"/>
                <w:sz w:val="18"/>
              </w:rPr>
              <w:t>Фармацевтическая деятельность</w:t>
            </w:r>
          </w:p>
        </w:tc>
        <w:tc>
          <w:tcPr>
            <w:tcW w:type="dxa" w:w="2849"/>
            <w:tcBorders>
              <w:top w:color="000000" w:sz="4" w:val="single"/>
              <w:left w:color="000000" w:sz="4" w:val="single"/>
              <w:bottom w:color="000000" w:sz="4" w:val="single"/>
              <w:right w:color="000000" w:sz="4" w:val="single"/>
            </w:tcBorders>
            <w:tcMar>
              <w:left w:type="dxa" w:w="0"/>
              <w:right w:type="dxa" w:w="0"/>
            </w:tcMar>
            <w:vAlign w:val="top"/>
          </w:tcPr>
          <w:p w14:paraId="98000000">
            <w:pPr>
              <w:spacing w:after="0" w:line="240" w:lineRule="atLeast"/>
              <w:ind/>
              <w:rPr>
                <w:rFonts w:ascii="Times New Roman" w:hAnsi="Times New Roman"/>
                <w:sz w:val="18"/>
              </w:rPr>
            </w:pPr>
          </w:p>
        </w:tc>
      </w:tr>
    </w:tbl>
    <w:p w14:paraId="99000000">
      <w:pPr>
        <w:spacing w:after="0" w:line="240" w:lineRule="auto"/>
        <w:ind/>
        <w:outlineLvl w:val="1"/>
        <w:rPr>
          <w:rFonts w:ascii="Times New Roman" w:hAnsi="Times New Roman"/>
          <w:color w:themeColor="text1" w:themeShade="FF" w:val="000000"/>
          <w:sz w:val="18"/>
        </w:rPr>
      </w:pPr>
    </w:p>
    <w:p w14:paraId="9A000000">
      <w:pPr>
        <w:spacing w:after="0" w:line="240" w:lineRule="auto"/>
        <w:ind/>
        <w:outlineLvl w:val="1"/>
        <w:rPr>
          <w:rFonts w:ascii="Times New Roman" w:hAnsi="Times New Roman"/>
          <w:color w:val="000000"/>
          <w:sz w:val="24"/>
        </w:rPr>
      </w:pPr>
      <w:r>
        <w:rPr>
          <w:rFonts w:ascii="Times New Roman" w:hAnsi="Times New Roman"/>
          <w:color w:val="000000"/>
          <w:sz w:val="24"/>
        </w:rPr>
        <w:t>Формы социального обслуживания</w:t>
      </w:r>
      <w:r>
        <w:rPr>
          <w:rFonts w:ascii="Times New Roman" w:hAnsi="Times New Roman"/>
          <w:color w:val="000000"/>
          <w:sz w:val="24"/>
        </w:rPr>
        <w:t xml:space="preserve"> </w:t>
      </w:r>
    </w:p>
    <w:tbl>
      <w:tblPr>
        <w:tblStyle w:val="Style_1"/>
        <w:tblInd w:type="dxa" w:w="-701"/>
        <w:tblLayout w:type="fixed"/>
        <w:tblCellMar>
          <w:left w:type="dxa" w:w="0"/>
          <w:right w:type="dxa" w:w="0"/>
        </w:tblCellMar>
      </w:tblPr>
      <w:tblGrid>
        <w:gridCol w:w="3545"/>
        <w:gridCol w:w="3543"/>
        <w:gridCol w:w="2977"/>
      </w:tblGrid>
      <w:tr>
        <w:trPr>
          <w:trHeight w:hRule="atLeast" w:val="281"/>
          <w:tblHeader/>
        </w:trPr>
        <w:tc>
          <w:tcPr>
            <w:tcW w:type="dxa" w:w="3545"/>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9B000000">
            <w:pPr>
              <w:spacing w:after="0" w:line="270" w:lineRule="atLeast"/>
              <w:ind/>
              <w:rPr>
                <w:rFonts w:ascii="Times New Roman" w:hAnsi="Times New Roman"/>
                <w:b w:val="1"/>
                <w:color w:val="FFFFFF"/>
                <w:sz w:val="18"/>
              </w:rPr>
            </w:pPr>
            <w:r>
              <w:rPr>
                <w:rFonts w:ascii="Times New Roman" w:hAnsi="Times New Roman"/>
                <w:b w:val="1"/>
                <w:color w:val="FFFFFF"/>
                <w:sz w:val="18"/>
              </w:rPr>
              <w:t>Форма обслуживания</w:t>
            </w:r>
          </w:p>
        </w:tc>
        <w:tc>
          <w:tcPr>
            <w:tcW w:type="dxa" w:w="3543"/>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9C000000">
            <w:pPr>
              <w:spacing w:after="0" w:line="270" w:lineRule="atLeast"/>
              <w:ind/>
              <w:rPr>
                <w:rFonts w:ascii="Times New Roman" w:hAnsi="Times New Roman"/>
                <w:b w:val="1"/>
                <w:color w:val="FFFFFF"/>
                <w:sz w:val="18"/>
              </w:rPr>
            </w:pPr>
            <w:r>
              <w:rPr>
                <w:rFonts w:ascii="Times New Roman" w:hAnsi="Times New Roman"/>
                <w:b w:val="1"/>
                <w:color w:val="FFFFFF"/>
                <w:sz w:val="18"/>
              </w:rPr>
              <w:t>Общее количество мест</w:t>
            </w:r>
          </w:p>
        </w:tc>
        <w:tc>
          <w:tcPr>
            <w:tcW w:type="dxa" w:w="2977"/>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9D000000">
            <w:pPr>
              <w:spacing w:after="0" w:line="270" w:lineRule="atLeast"/>
              <w:ind/>
              <w:rPr>
                <w:rFonts w:ascii="Times New Roman" w:hAnsi="Times New Roman"/>
                <w:b w:val="1"/>
                <w:color w:val="FFFFFF"/>
                <w:sz w:val="18"/>
              </w:rPr>
            </w:pPr>
            <w:r>
              <w:rPr>
                <w:rFonts w:ascii="Times New Roman" w:hAnsi="Times New Roman"/>
                <w:b w:val="1"/>
                <w:color w:val="FFFFFF"/>
                <w:sz w:val="18"/>
              </w:rPr>
              <w:t>Свободное количество мест</w:t>
            </w:r>
          </w:p>
        </w:tc>
      </w:tr>
      <w:tr>
        <w:tc>
          <w:tcPr>
            <w:tcW w:type="dxa" w:w="3545"/>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E000000">
            <w:pPr>
              <w:spacing w:after="0" w:line="240" w:lineRule="atLeast"/>
              <w:ind/>
              <w:rPr>
                <w:rFonts w:ascii="Times New Roman" w:hAnsi="Times New Roman"/>
                <w:sz w:val="18"/>
              </w:rPr>
            </w:pPr>
            <w:r>
              <w:rPr>
                <w:rFonts w:ascii="Times New Roman" w:hAnsi="Times New Roman"/>
                <w:sz w:val="18"/>
              </w:rPr>
              <w:t>Стационарное социальное обслуживание</w:t>
            </w:r>
          </w:p>
        </w:tc>
        <w:tc>
          <w:tcPr>
            <w:tcW w:type="dxa" w:w="3543"/>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F000000">
            <w:pPr>
              <w:spacing w:after="0" w:line="240" w:lineRule="atLeast"/>
              <w:ind/>
              <w:rPr>
                <w:rFonts w:ascii="Times New Roman" w:hAnsi="Times New Roman"/>
                <w:sz w:val="18"/>
              </w:rPr>
            </w:pPr>
            <w:r>
              <w:rPr>
                <w:rFonts w:ascii="Times New Roman" w:hAnsi="Times New Roman"/>
                <w:sz w:val="18"/>
              </w:rPr>
              <w:t>695</w:t>
            </w:r>
          </w:p>
        </w:tc>
        <w:tc>
          <w:tcPr>
            <w:tcW w:type="dxa" w:w="2977"/>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0000000">
            <w:pPr>
              <w:spacing w:after="0" w:line="240" w:lineRule="atLeast"/>
              <w:ind/>
              <w:rPr>
                <w:rFonts w:ascii="Times New Roman" w:hAnsi="Times New Roman"/>
                <w:sz w:val="18"/>
              </w:rPr>
            </w:pPr>
            <w:r>
              <w:rPr>
                <w:rFonts w:ascii="Times New Roman" w:hAnsi="Times New Roman"/>
                <w:sz w:val="18"/>
              </w:rPr>
              <w:t>62</w:t>
            </w:r>
          </w:p>
        </w:tc>
      </w:tr>
    </w:tbl>
    <w:p w14:paraId="A1000000">
      <w:pPr>
        <w:spacing w:after="0" w:line="240" w:lineRule="auto"/>
        <w:ind/>
        <w:outlineLvl w:val="1"/>
        <w:rPr>
          <w:rFonts w:ascii="Times New Roman" w:hAnsi="Times New Roman"/>
          <w:color w:themeColor="text1" w:themeShade="FF" w:val="000000"/>
          <w:sz w:val="18"/>
        </w:rPr>
      </w:pPr>
    </w:p>
    <w:p w14:paraId="A2000000">
      <w:pPr>
        <w:spacing w:after="0" w:line="240" w:lineRule="auto"/>
        <w:ind/>
        <w:outlineLvl w:val="1"/>
        <w:rPr>
          <w:rFonts w:ascii="Times New Roman" w:hAnsi="Times New Roman"/>
          <w:color w:val="000000"/>
          <w:sz w:val="24"/>
        </w:rPr>
      </w:pPr>
      <w:r>
        <w:rPr>
          <w:rFonts w:ascii="Times New Roman" w:hAnsi="Times New Roman"/>
          <w:color w:val="000000"/>
          <w:sz w:val="24"/>
        </w:rPr>
        <w:t>Социальные услуги</w:t>
      </w:r>
      <w:r>
        <w:rPr>
          <w:rFonts w:ascii="Times New Roman" w:hAnsi="Times New Roman"/>
          <w:color w:val="000000"/>
          <w:sz w:val="24"/>
        </w:rPr>
        <w:t xml:space="preserve">  </w:t>
      </w:r>
    </w:p>
    <w:tbl>
      <w:tblPr>
        <w:tblStyle w:val="Style_1"/>
        <w:tblInd w:type="dxa" w:w="-701"/>
        <w:tblLayout w:type="fixed"/>
        <w:tblCellMar>
          <w:left w:type="dxa" w:w="0"/>
          <w:right w:type="dxa" w:w="0"/>
        </w:tblCellMar>
      </w:tblPr>
      <w:tblGrid>
        <w:gridCol w:w="8506"/>
        <w:gridCol w:w="1559"/>
      </w:tblGrid>
      <w:tr>
        <w:trPr>
          <w:trHeight w:hRule="atLeast" w:val="245"/>
          <w:tblHeader/>
        </w:trPr>
        <w:tc>
          <w:tcPr>
            <w:tcW w:type="dxa" w:w="8506"/>
            <w:tcBorders>
              <w:top w:sz="4" w:val="nil"/>
              <w:left w:sz="4" w:val="nil"/>
              <w:bottom w:sz="4" w:val="nil"/>
              <w:right w:sz="4" w:val="nil"/>
            </w:tcBorders>
            <w:shd w:fill="699769" w:val="clear"/>
            <w:tcMar>
              <w:top w:type="dxa" w:w="120"/>
              <w:left w:type="dxa" w:w="150"/>
              <w:bottom w:type="dxa" w:w="120"/>
              <w:right w:type="dxa" w:w="150"/>
            </w:tcMar>
            <w:vAlign w:val="top"/>
          </w:tcPr>
          <w:p w14:paraId="A3000000">
            <w:pPr>
              <w:spacing w:after="0" w:line="270" w:lineRule="atLeast"/>
              <w:ind/>
              <w:rPr>
                <w:rFonts w:ascii="Times New Roman" w:hAnsi="Times New Roman"/>
                <w:b w:val="1"/>
                <w:color w:val="FFFFFF"/>
                <w:sz w:val="18"/>
              </w:rPr>
            </w:pPr>
            <w:r>
              <w:rPr>
                <w:rFonts w:ascii="Times New Roman" w:hAnsi="Times New Roman"/>
                <w:b w:val="1"/>
                <w:color w:val="FFFFFF"/>
                <w:sz w:val="18"/>
              </w:rPr>
              <w:t>Название</w:t>
            </w:r>
          </w:p>
        </w:tc>
        <w:tc>
          <w:tcPr>
            <w:tcW w:type="dxa" w:w="1559"/>
            <w:tcBorders>
              <w:top w:sz="4" w:val="nil"/>
              <w:left w:sz="4" w:val="nil"/>
              <w:bottom w:sz="4" w:val="nil"/>
              <w:right w:sz="4" w:val="nil"/>
            </w:tcBorders>
            <w:shd w:fill="699769" w:val="clear"/>
            <w:tcMar>
              <w:top w:type="dxa" w:w="120"/>
              <w:left w:type="dxa" w:w="150"/>
              <w:bottom w:type="dxa" w:w="120"/>
              <w:right w:type="dxa" w:w="150"/>
            </w:tcMar>
            <w:vAlign w:val="top"/>
          </w:tcPr>
          <w:p w14:paraId="A4000000">
            <w:pPr>
              <w:spacing w:after="0" w:line="270" w:lineRule="atLeast"/>
              <w:ind/>
              <w:rPr>
                <w:rFonts w:ascii="Times New Roman" w:hAnsi="Times New Roman"/>
                <w:b w:val="1"/>
                <w:color w:val="FFFFFF"/>
                <w:sz w:val="18"/>
              </w:rPr>
            </w:pPr>
            <w:r>
              <w:rPr>
                <w:rFonts w:ascii="Times New Roman" w:hAnsi="Times New Roman"/>
                <w:b w:val="1"/>
                <w:color w:val="FFFFFF"/>
                <w:sz w:val="18"/>
              </w:rPr>
              <w:t>Стоимость</w:t>
            </w:r>
          </w:p>
        </w:tc>
      </w:tr>
    </w:tbl>
    <w:p w14:paraId="A5000000">
      <w:pPr>
        <w:spacing w:after="0" w:line="240" w:lineRule="auto"/>
        <w:ind/>
        <w:jc w:val="both"/>
        <w:outlineLvl w:val="1"/>
        <w:rPr>
          <w:rFonts w:ascii="Times New Roman" w:hAnsi="Times New Roman"/>
          <w:b w:val="1"/>
          <w:sz w:val="18"/>
        </w:rPr>
      </w:pPr>
      <w:r>
        <w:rPr>
          <w:rFonts w:ascii="Times New Roman" w:hAnsi="Times New Roman"/>
          <w:b w:val="1"/>
          <w:sz w:val="24"/>
        </w:rPr>
        <w:t xml:space="preserve">Форма социального обслуживания - </w:t>
      </w:r>
      <w:r>
        <w:rPr>
          <w:rFonts w:ascii="Times New Roman" w:hAnsi="Times New Roman"/>
          <w:b w:val="1"/>
          <w:sz w:val="24"/>
        </w:rPr>
        <w:t>Подразделения стационарной формы обслуживания</w:t>
      </w:r>
      <w:r>
        <w:rPr>
          <w:rFonts w:ascii="Times New Roman" w:hAnsi="Times New Roman"/>
          <w:b w:val="1"/>
          <w:sz w:val="24"/>
        </w:rPr>
        <w:t xml:space="preserve"> </w:t>
      </w:r>
    </w:p>
    <w:p w14:paraId="A600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Социально-бытовые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7000000">
            <w:pPr>
              <w:spacing w:after="0"/>
              <w:ind/>
              <w:rPr>
                <w:rFonts w:ascii="Times New Roman" w:hAnsi="Times New Roman"/>
                <w:color w:val="000000"/>
                <w:sz w:val="18"/>
              </w:rPr>
            </w:pPr>
            <w:r>
              <w:rPr>
                <w:rFonts w:ascii="Times New Roman" w:hAnsi="Times New Roman"/>
                <w:color w:val="000000"/>
                <w:sz w:val="18"/>
              </w:rPr>
              <w:t>Г  1.12 Отправка за счет средств получателей социальных услуг почтовой корреспонденции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8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9000000">
            <w:pPr>
              <w:spacing w:after="0"/>
              <w:ind/>
              <w:rPr>
                <w:rFonts w:ascii="Times New Roman" w:hAnsi="Times New Roman"/>
                <w:color w:val="000000"/>
                <w:sz w:val="18"/>
              </w:rPr>
            </w:pPr>
            <w:r>
              <w:rPr>
                <w:rFonts w:ascii="Times New Roman" w:hAnsi="Times New Roman"/>
                <w:color w:val="000000"/>
                <w:sz w:val="18"/>
              </w:rPr>
              <w:t>Г  1.13 Помощь в приеме пищи (кормление)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A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B000000">
            <w:pPr>
              <w:spacing w:after="0"/>
              <w:ind/>
              <w:rPr>
                <w:rFonts w:ascii="Times New Roman" w:hAnsi="Times New Roman"/>
                <w:color w:val="000000"/>
                <w:sz w:val="18"/>
              </w:rPr>
            </w:pPr>
            <w:r>
              <w:rPr>
                <w:rFonts w:ascii="Times New Roman" w:hAnsi="Times New Roman"/>
                <w:color w:val="000000"/>
                <w:sz w:val="18"/>
              </w:rPr>
              <w:t>Г 1. 2 Обеспечение питанием в соответствии с утвержденными нормами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C000000">
            <w:pPr>
              <w:spacing w:after="0" w:line="240" w:lineRule="atLeast"/>
              <w:ind/>
              <w:rPr>
                <w:rFonts w:ascii="Times New Roman" w:hAnsi="Times New Roman"/>
                <w:sz w:val="18"/>
              </w:rPr>
            </w:pPr>
            <w:r>
              <w:rPr>
                <w:rFonts w:ascii="Times New Roman" w:hAnsi="Times New Roman"/>
                <w:sz w:val="18"/>
              </w:rPr>
              <w:t>73,88</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D000000">
            <w:pPr>
              <w:spacing w:after="0"/>
              <w:ind/>
              <w:rPr>
                <w:rFonts w:ascii="Times New Roman" w:hAnsi="Times New Roman"/>
                <w:color w:val="000000"/>
                <w:sz w:val="18"/>
              </w:rPr>
            </w:pPr>
            <w:r>
              <w:rPr>
                <w:rFonts w:ascii="Times New Roman" w:hAnsi="Times New Roman"/>
                <w:color w:val="000000"/>
                <w:sz w:val="18"/>
              </w:rPr>
              <w:t>Г 1. 3. 1 Обеспечение мягким инвентарем в соответствии с утвержденными нормативами, в том числе: -предоставление в пользование получателю социальных услуг мягкого инвентаря в пределах утвержденных нормативов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E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F000000">
            <w:pPr>
              <w:spacing w:after="0"/>
              <w:ind/>
              <w:rPr>
                <w:rFonts w:ascii="Times New Roman" w:hAnsi="Times New Roman"/>
                <w:color w:val="000000"/>
                <w:sz w:val="18"/>
              </w:rPr>
            </w:pPr>
            <w:r>
              <w:rPr>
                <w:rFonts w:ascii="Times New Roman" w:hAnsi="Times New Roman"/>
                <w:color w:val="000000"/>
                <w:sz w:val="18"/>
              </w:rPr>
              <w:t>Г 1. 3. 2 Обеспечение мягким инвентарем в соответствии с утвержденными нормативами, в том числе: -замена мягкого инвентаря в соответствии с установленными сроками износа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0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1000000">
            <w:pPr>
              <w:spacing w:after="0"/>
              <w:ind/>
              <w:rPr>
                <w:rFonts w:ascii="Times New Roman" w:hAnsi="Times New Roman"/>
                <w:color w:val="000000"/>
                <w:sz w:val="18"/>
              </w:rPr>
            </w:pPr>
            <w:r>
              <w:rPr>
                <w:rFonts w:ascii="Times New Roman" w:hAnsi="Times New Roman"/>
                <w:color w:val="000000"/>
                <w:sz w:val="18"/>
              </w:rPr>
              <w:t>Г 1. 3. 3 Обеспечение мягким инвентарем в соответствии с утвержденными нормативами, в том числе: -ремонт мягкого инвентаря, имеющего повреждения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2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3000000">
            <w:pPr>
              <w:spacing w:after="0"/>
              <w:ind/>
              <w:rPr>
                <w:rFonts w:ascii="Times New Roman" w:hAnsi="Times New Roman"/>
                <w:color w:val="000000"/>
                <w:sz w:val="18"/>
              </w:rPr>
            </w:pPr>
            <w:r>
              <w:rPr>
                <w:rFonts w:ascii="Times New Roman" w:hAnsi="Times New Roman"/>
                <w:color w:val="000000"/>
                <w:sz w:val="18"/>
              </w:rPr>
              <w:t>Г 1. 4. 1 Обеспечение за счет средств получателей социальных услуг книгами, журналами, газетами, настольными играми, в том числе: -сбор пожеланий и денежных средств у получателей социальных услуг на приобретение книг, журналов, газет, настольных игр; обеспечение оформления подписки на периодические печатные издания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4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5000000">
            <w:pPr>
              <w:spacing w:after="0"/>
              <w:ind/>
              <w:rPr>
                <w:rFonts w:ascii="Times New Roman" w:hAnsi="Times New Roman"/>
                <w:color w:val="000000"/>
                <w:sz w:val="18"/>
              </w:rPr>
            </w:pPr>
            <w:r>
              <w:rPr>
                <w:rFonts w:ascii="Times New Roman" w:hAnsi="Times New Roman"/>
                <w:color w:val="000000"/>
                <w:sz w:val="18"/>
              </w:rPr>
              <w:t>Г 1. 4. 2 Обеспечение за счет средств получателей социальных услуг книгами, журналами, газетами, настольными играми, в том числе: -приобретение книг, журналов, газет, настольных игр</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6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7000000">
            <w:pPr>
              <w:spacing w:after="0"/>
              <w:ind/>
              <w:rPr>
                <w:rFonts w:ascii="Times New Roman" w:hAnsi="Times New Roman"/>
                <w:color w:val="000000"/>
                <w:sz w:val="18"/>
              </w:rPr>
            </w:pPr>
            <w:r>
              <w:rPr>
                <w:rFonts w:ascii="Times New Roman" w:hAnsi="Times New Roman"/>
                <w:color w:val="000000"/>
                <w:sz w:val="18"/>
              </w:rPr>
              <w:t>Г 1. 4. 3 Обеспечение за счет средств получателей социальных услуг книгами, журналами, газетами, настольными играми, в том числе: -выдача приобретенных книг, журналов, газет, настольных игр и предоставление документов, подтверждающих произведенные расходы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8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9000000">
            <w:pPr>
              <w:spacing w:after="0"/>
              <w:ind/>
              <w:rPr>
                <w:rFonts w:ascii="Times New Roman" w:hAnsi="Times New Roman"/>
                <w:color w:val="000000"/>
                <w:sz w:val="18"/>
              </w:rPr>
            </w:pPr>
            <w:r>
              <w:rPr>
                <w:rFonts w:ascii="Times New Roman" w:hAnsi="Times New Roman"/>
                <w:color w:val="000000"/>
                <w:sz w:val="18"/>
              </w:rPr>
              <w:t>Г 1. 5 Предоставление в пользование мебели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A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B000000">
            <w:pPr>
              <w:spacing w:after="0"/>
              <w:ind/>
              <w:rPr>
                <w:rFonts w:ascii="Times New Roman" w:hAnsi="Times New Roman"/>
                <w:color w:val="000000"/>
                <w:sz w:val="18"/>
              </w:rPr>
            </w:pPr>
            <w:r>
              <w:rPr>
                <w:rFonts w:ascii="Times New Roman" w:hAnsi="Times New Roman"/>
                <w:color w:val="000000"/>
                <w:sz w:val="18"/>
              </w:rPr>
              <w:t>Г 1.1 Обеспечение площадью жилых помещений в соответствии с утвержденными нормативами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C000000">
            <w:pPr>
              <w:spacing w:after="0" w:line="240" w:lineRule="atLeast"/>
              <w:ind/>
              <w:rPr>
                <w:rFonts w:ascii="Times New Roman" w:hAnsi="Times New Roman"/>
                <w:sz w:val="18"/>
              </w:rPr>
            </w:pPr>
            <w:r>
              <w:rPr>
                <w:rFonts w:ascii="Times New Roman" w:hAnsi="Times New Roman"/>
                <w:sz w:val="18"/>
              </w:rPr>
              <w:t>591,06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D000000">
            <w:pPr>
              <w:spacing w:after="0"/>
              <w:ind/>
              <w:rPr>
                <w:rFonts w:ascii="Times New Roman" w:hAnsi="Times New Roman"/>
                <w:color w:val="000000"/>
                <w:sz w:val="18"/>
              </w:rPr>
            </w:pPr>
            <w:r>
              <w:rPr>
                <w:rFonts w:ascii="Times New Roman" w:hAnsi="Times New Roman"/>
                <w:color w:val="000000"/>
                <w:sz w:val="18"/>
              </w:rPr>
              <w:t>Г 1.10 Предоставление транспорта при необходимости перевозки получателей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E000000">
            <w:pPr>
              <w:spacing w:after="0" w:line="240" w:lineRule="atLeast"/>
              <w:ind/>
              <w:rPr>
                <w:rFonts w:ascii="Times New Roman" w:hAnsi="Times New Roman"/>
                <w:sz w:val="18"/>
              </w:rPr>
            </w:pPr>
            <w:r>
              <w:rPr>
                <w:rFonts w:ascii="Times New Roman" w:hAnsi="Times New Roman"/>
                <w:sz w:val="18"/>
              </w:rPr>
              <w:t>73,88</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F000000">
            <w:pPr>
              <w:spacing w:after="0"/>
              <w:ind/>
              <w:rPr>
                <w:rFonts w:ascii="Times New Roman" w:hAnsi="Times New Roman"/>
                <w:color w:val="000000"/>
                <w:sz w:val="18"/>
              </w:rPr>
            </w:pPr>
            <w:r>
              <w:rPr>
                <w:rFonts w:ascii="Times New Roman" w:hAnsi="Times New Roman"/>
                <w:color w:val="000000"/>
                <w:sz w:val="18"/>
              </w:rPr>
              <w:t>Г 1.11.1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-умывание (влажное обтирание) лица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0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1000000">
            <w:pPr>
              <w:spacing w:after="0"/>
              <w:ind/>
              <w:rPr>
                <w:rFonts w:ascii="Times New Roman" w:hAnsi="Times New Roman"/>
                <w:color w:val="000000"/>
                <w:sz w:val="18"/>
              </w:rPr>
            </w:pPr>
            <w:r>
              <w:rPr>
                <w:rFonts w:ascii="Times New Roman" w:hAnsi="Times New Roman"/>
                <w:color w:val="000000"/>
                <w:sz w:val="18"/>
              </w:rPr>
              <w:t>Г 1.11.10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-помощь в подъеме с постели, укладывании в постель, одевании и раздевании, пользовании туалетом, передвижении по организации социального обслуживания, пользовании техническими средствами реабилитации, в том числе слуховыми аппаратами, и т.п.</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200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3000000">
            <w:pPr>
              <w:spacing w:after="0"/>
              <w:ind/>
              <w:rPr>
                <w:rFonts w:ascii="Times New Roman" w:hAnsi="Times New Roman"/>
                <w:color w:val="000000"/>
                <w:sz w:val="18"/>
              </w:rPr>
            </w:pPr>
            <w:r>
              <w:rPr>
                <w:rFonts w:ascii="Times New Roman" w:hAnsi="Times New Roman"/>
                <w:color w:val="000000"/>
                <w:sz w:val="18"/>
              </w:rPr>
              <w:t>Г 1.11.2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-чистка зубов или уход за протезами, полостью рта при отсутствии зубов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4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5000000">
            <w:pPr>
              <w:spacing w:after="0"/>
              <w:ind/>
              <w:rPr>
                <w:rFonts w:ascii="Times New Roman" w:hAnsi="Times New Roman"/>
                <w:color w:val="000000"/>
                <w:sz w:val="18"/>
              </w:rPr>
            </w:pPr>
            <w:r>
              <w:rPr>
                <w:rFonts w:ascii="Times New Roman" w:hAnsi="Times New Roman"/>
                <w:color w:val="000000"/>
                <w:sz w:val="18"/>
              </w:rPr>
              <w:t>Г 1.11.3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-гигиенические ванны/душ (помывка)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6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7000000">
            <w:pPr>
              <w:spacing w:after="0"/>
              <w:ind/>
              <w:rPr>
                <w:rFonts w:ascii="Times New Roman" w:hAnsi="Times New Roman"/>
                <w:color w:val="000000"/>
                <w:sz w:val="18"/>
              </w:rPr>
            </w:pPr>
            <w:r>
              <w:rPr>
                <w:rFonts w:ascii="Times New Roman" w:hAnsi="Times New Roman"/>
                <w:color w:val="000000"/>
                <w:sz w:val="18"/>
              </w:rPr>
              <w:t>Г 1.11.4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-стрижка волос</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8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9000000">
            <w:pPr>
              <w:spacing w:after="0"/>
              <w:ind/>
              <w:rPr>
                <w:rFonts w:ascii="Times New Roman" w:hAnsi="Times New Roman"/>
                <w:color w:val="000000"/>
                <w:sz w:val="18"/>
              </w:rPr>
            </w:pPr>
            <w:r>
              <w:rPr>
                <w:rFonts w:ascii="Times New Roman" w:hAnsi="Times New Roman"/>
                <w:color w:val="000000"/>
                <w:sz w:val="18"/>
              </w:rPr>
              <w:t>Г 1.11.5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-стрижка ногтей</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A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B000000">
            <w:pPr>
              <w:spacing w:after="0"/>
              <w:ind/>
              <w:rPr>
                <w:rFonts w:ascii="Times New Roman" w:hAnsi="Times New Roman"/>
                <w:color w:val="000000"/>
                <w:sz w:val="18"/>
              </w:rPr>
            </w:pPr>
            <w:r>
              <w:rPr>
                <w:rFonts w:ascii="Times New Roman" w:hAnsi="Times New Roman"/>
                <w:color w:val="000000"/>
                <w:sz w:val="18"/>
              </w:rPr>
              <w:t>Г 1.11.6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-бритье бороды и усов (для мужчин)</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C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D000000">
            <w:pPr>
              <w:spacing w:after="0"/>
              <w:ind/>
              <w:rPr>
                <w:rFonts w:ascii="Times New Roman" w:hAnsi="Times New Roman"/>
                <w:color w:val="000000"/>
                <w:sz w:val="18"/>
              </w:rPr>
            </w:pPr>
            <w:r>
              <w:rPr>
                <w:rFonts w:ascii="Times New Roman" w:hAnsi="Times New Roman"/>
                <w:color w:val="000000"/>
                <w:sz w:val="18"/>
              </w:rPr>
              <w:t>Г 1.11.7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-причесывание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E000000">
            <w:pPr>
              <w:spacing w:after="0" w:line="240" w:lineRule="atLeast"/>
              <w:ind/>
              <w:rPr>
                <w:rFonts w:ascii="Times New Roman" w:hAnsi="Times New Roman"/>
                <w:sz w:val="18"/>
              </w:rPr>
            </w:pPr>
            <w:r>
              <w:rPr>
                <w:rFonts w:ascii="Times New Roman" w:hAnsi="Times New Roman"/>
                <w:sz w:val="18"/>
              </w:rPr>
              <w:t>1,23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F000000">
            <w:pPr>
              <w:spacing w:after="0"/>
              <w:ind/>
              <w:rPr>
                <w:rFonts w:ascii="Times New Roman" w:hAnsi="Times New Roman"/>
                <w:color w:val="000000"/>
                <w:sz w:val="18"/>
              </w:rPr>
            </w:pPr>
            <w:r>
              <w:rPr>
                <w:rFonts w:ascii="Times New Roman" w:hAnsi="Times New Roman"/>
                <w:color w:val="000000"/>
                <w:sz w:val="18"/>
              </w:rPr>
              <w:t>Г 1.11.8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-смена абсорбирующего белья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0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1000000">
            <w:pPr>
              <w:spacing w:after="0"/>
              <w:ind/>
              <w:rPr>
                <w:rFonts w:ascii="Times New Roman" w:hAnsi="Times New Roman"/>
                <w:color w:val="000000"/>
                <w:sz w:val="18"/>
              </w:rPr>
            </w:pPr>
            <w:r>
              <w:rPr>
                <w:rFonts w:ascii="Times New Roman" w:hAnsi="Times New Roman"/>
                <w:color w:val="000000"/>
                <w:sz w:val="18"/>
              </w:rPr>
              <w:t>Г 1.11.9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-смена нательного белья, пододеяльника, простыни, наволочки, полотенца для лица и рук, полотенца банного</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2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3000000">
            <w:pPr>
              <w:spacing w:after="0"/>
              <w:ind/>
              <w:rPr>
                <w:rFonts w:ascii="Times New Roman" w:hAnsi="Times New Roman"/>
                <w:color w:val="000000"/>
                <w:sz w:val="18"/>
              </w:rPr>
            </w:pPr>
            <w:r>
              <w:rPr>
                <w:rFonts w:ascii="Times New Roman" w:hAnsi="Times New Roman"/>
                <w:color w:val="000000"/>
                <w:sz w:val="18"/>
              </w:rPr>
              <w:t>Г 1.6.1 Поддержание условий проживания в соответствии с установленными законодательством санитарно-гигиеническими требованиями, в том числе: -проведение сухой и влажной уборки, вынос мусора, проветривание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4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5000000">
            <w:pPr>
              <w:spacing w:after="0"/>
              <w:ind/>
              <w:rPr>
                <w:rFonts w:ascii="Times New Roman" w:hAnsi="Times New Roman"/>
                <w:color w:val="000000"/>
                <w:sz w:val="18"/>
              </w:rPr>
            </w:pPr>
            <w:r>
              <w:rPr>
                <w:rFonts w:ascii="Times New Roman" w:hAnsi="Times New Roman"/>
                <w:color w:val="000000"/>
                <w:sz w:val="18"/>
              </w:rPr>
              <w:t>Г 1.6.2 Поддержание условий проживания в соответствии с установленными законодательством санитарно-гигиеническими требованиями, в том числе: -проведение генеральной уборки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6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7000000">
            <w:pPr>
              <w:spacing w:after="0"/>
              <w:ind/>
              <w:rPr>
                <w:rFonts w:ascii="Times New Roman" w:hAnsi="Times New Roman"/>
                <w:color w:val="000000"/>
                <w:sz w:val="18"/>
              </w:rPr>
            </w:pPr>
            <w:r>
              <w:rPr>
                <w:rFonts w:ascii="Times New Roman" w:hAnsi="Times New Roman"/>
                <w:color w:val="000000"/>
                <w:sz w:val="18"/>
              </w:rPr>
              <w:t>Г 1.6.3 Поддержание условий проживания в соответствии с установленными законодательством санитарно-гигиеническими требованиями, в том числе: -мытье окон</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800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9000000">
            <w:pPr>
              <w:spacing w:after="0"/>
              <w:ind/>
              <w:rPr>
                <w:rFonts w:ascii="Times New Roman" w:hAnsi="Times New Roman"/>
                <w:color w:val="000000"/>
                <w:sz w:val="18"/>
              </w:rPr>
            </w:pPr>
            <w:r>
              <w:rPr>
                <w:rFonts w:ascii="Times New Roman" w:hAnsi="Times New Roman"/>
                <w:color w:val="000000"/>
                <w:sz w:val="18"/>
              </w:rPr>
              <w:t>Г 1.7.1 Стирка, сушка и глажение нательного белья, одежды получателей социальных услуг, постельных принадлежностей, в том числе: -сбор нательного белья, одежды получателей социальных услуг, постельных принадлежностей, сортировка стирка, отжим, полоскание, развешивание для просушивания, глажение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A000000">
            <w:pPr>
              <w:spacing w:after="0" w:line="240" w:lineRule="atLeast"/>
              <w:ind/>
              <w:rPr>
                <w:rFonts w:ascii="Times New Roman" w:hAnsi="Times New Roman"/>
                <w:sz w:val="18"/>
              </w:rPr>
            </w:pPr>
            <w:r>
              <w:rPr>
                <w:rFonts w:ascii="Times New Roman" w:hAnsi="Times New Roman"/>
                <w:sz w:val="18"/>
              </w:rPr>
              <w:t>49,26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B000000">
            <w:pPr>
              <w:spacing w:after="0"/>
              <w:ind/>
              <w:rPr>
                <w:rFonts w:ascii="Times New Roman" w:hAnsi="Times New Roman"/>
                <w:color w:val="000000"/>
                <w:sz w:val="18"/>
              </w:rPr>
            </w:pPr>
            <w:r>
              <w:rPr>
                <w:rFonts w:ascii="Times New Roman" w:hAnsi="Times New Roman"/>
                <w:color w:val="000000"/>
                <w:sz w:val="18"/>
              </w:rPr>
              <w:t>Г 1.7.2 Стирка, сушка и глажение нательного белья, одежды получателей социальных услуг, постельных принадлежностей, в том числе: -дезинфекция постельных принадлежностей (матрас, одеяло, подушка, покрывало)</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C000000">
            <w:pPr>
              <w:spacing w:after="0" w:line="240" w:lineRule="atLeast"/>
              <w:ind/>
              <w:rPr>
                <w:rFonts w:ascii="Times New Roman" w:hAnsi="Times New Roman"/>
                <w:sz w:val="18"/>
              </w:rPr>
            </w:pPr>
            <w:r>
              <w:rPr>
                <w:rFonts w:ascii="Times New Roman" w:hAnsi="Times New Roman"/>
                <w:sz w:val="18"/>
              </w:rPr>
              <w:t>24,63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D000000">
            <w:pPr>
              <w:spacing w:after="0"/>
              <w:ind/>
              <w:rPr>
                <w:rFonts w:ascii="Times New Roman" w:hAnsi="Times New Roman"/>
                <w:color w:val="000000"/>
                <w:sz w:val="18"/>
              </w:rPr>
            </w:pPr>
            <w:r>
              <w:rPr>
                <w:rFonts w:ascii="Times New Roman" w:hAnsi="Times New Roman"/>
                <w:color w:val="000000"/>
                <w:sz w:val="18"/>
              </w:rPr>
              <w:t>Г 1.8.1 Покупка за счет средств получателей социальных услуг (за исключением несовершеннолетних детей) средств личной гигиены, в том числе: -сбор пожеланий и денежных средств у получателей социальных услуг (за исключением несовершеннолетних детей) на приобретение средств личной гигиены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E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F000000">
            <w:pPr>
              <w:spacing w:after="0"/>
              <w:ind/>
              <w:rPr>
                <w:rFonts w:ascii="Times New Roman" w:hAnsi="Times New Roman"/>
                <w:color w:val="000000"/>
                <w:sz w:val="18"/>
              </w:rPr>
            </w:pPr>
            <w:r>
              <w:rPr>
                <w:rFonts w:ascii="Times New Roman" w:hAnsi="Times New Roman"/>
                <w:color w:val="000000"/>
                <w:sz w:val="18"/>
              </w:rPr>
              <w:t>Г 1.8.2 Покупка за счет средств получателей социальных услуг (за исключением несовершеннолетних детей) средств личной гигиены, в том числе: -приобретение средств личной гигиены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0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1000000">
            <w:pPr>
              <w:spacing w:after="0"/>
              <w:ind/>
              <w:rPr>
                <w:rFonts w:ascii="Times New Roman" w:hAnsi="Times New Roman"/>
                <w:color w:val="000000"/>
                <w:sz w:val="18"/>
              </w:rPr>
            </w:pPr>
            <w:r>
              <w:rPr>
                <w:rFonts w:ascii="Times New Roman" w:hAnsi="Times New Roman"/>
                <w:color w:val="000000"/>
                <w:sz w:val="18"/>
              </w:rPr>
              <w:t>Г 1.8.3 Покупка за счет средств получателей социальных услуг (за исключением несовершеннолетних детей) средств личной гигиены, в том числе: -выдача приобретенных средств личной гигиены и предоставление документов, подтверждающих произведенные расходы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2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3000000">
            <w:pPr>
              <w:spacing w:after="0"/>
              <w:ind/>
              <w:rPr>
                <w:rFonts w:ascii="Times New Roman" w:hAnsi="Times New Roman"/>
                <w:color w:val="000000"/>
                <w:sz w:val="18"/>
              </w:rPr>
            </w:pPr>
            <w:r>
              <w:rPr>
                <w:rFonts w:ascii="Times New Roman" w:hAnsi="Times New Roman"/>
                <w:color w:val="000000"/>
                <w:sz w:val="18"/>
              </w:rPr>
              <w:t>Обеспечение площадью жилых помещений в соответствии с утвержденными нормативами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4000000">
            <w:pPr>
              <w:spacing w:after="0" w:line="240" w:lineRule="atLeast"/>
              <w:ind/>
              <w:rPr>
                <w:rFonts w:ascii="Times New Roman" w:hAnsi="Times New Roman"/>
                <w:sz w:val="18"/>
              </w:rPr>
            </w:pPr>
            <w:r>
              <w:rPr>
                <w:rFonts w:ascii="Times New Roman" w:hAnsi="Times New Roman"/>
                <w:sz w:val="18"/>
              </w:rPr>
              <w:t>538,01</w:t>
            </w:r>
          </w:p>
        </w:tc>
      </w:tr>
    </w:tbl>
    <w:p w14:paraId="E5000000">
      <w:pPr>
        <w:spacing w:after="0" w:line="240" w:lineRule="auto"/>
        <w:ind/>
        <w:outlineLvl w:val="1"/>
        <w:rPr>
          <w:rFonts w:ascii="Times New Roman" w:hAnsi="Times New Roman"/>
          <w:color w:themeColor="text1" w:themeShade="FF" w:val="000000"/>
          <w:sz w:val="10"/>
        </w:rPr>
      </w:pPr>
    </w:p>
    <w:p w14:paraId="E6000000">
      <w:pPr>
        <w:pStyle w:val="Style_2"/>
        <w:rPr>
          <w:rFonts w:ascii="Times New Roman" w:hAnsi="Times New Roman"/>
          <w:b w:val="1"/>
          <w:sz w:val="18"/>
        </w:rPr>
      </w:pPr>
    </w:p>
    <w:p w14:paraId="E700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Социально-медицинские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8000000">
            <w:pPr>
              <w:spacing w:after="0"/>
              <w:ind/>
              <w:rPr>
                <w:rFonts w:ascii="Times New Roman" w:hAnsi="Times New Roman"/>
                <w:color w:val="000000"/>
                <w:sz w:val="18"/>
              </w:rPr>
            </w:pPr>
            <w:r>
              <w:rPr>
                <w:rFonts w:ascii="Times New Roman" w:hAnsi="Times New Roman"/>
                <w:color w:val="000000"/>
                <w:sz w:val="18"/>
              </w:rPr>
              <w:t>Г 2.14.2 Оказание первичной медико-санитарной помощи, в том числе: -оказание первичной доврачебной, врачебной медико-санитарной помощи в соответствии с законодательством</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9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A000000">
            <w:pPr>
              <w:spacing w:after="0"/>
              <w:ind/>
              <w:rPr>
                <w:rFonts w:ascii="Times New Roman" w:hAnsi="Times New Roman"/>
                <w:color w:val="000000"/>
                <w:sz w:val="18"/>
              </w:rPr>
            </w:pPr>
            <w:r>
              <w:rPr>
                <w:rFonts w:ascii="Times New Roman" w:hAnsi="Times New Roman"/>
                <w:color w:val="000000"/>
                <w:sz w:val="18"/>
              </w:rPr>
              <w:t>Г 2.14.3 Оказание первичной медико-санитарной помощи, в том числе: -установление медицинских показаний и направление в медицинские организации для получения специализированной медицинской помощи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B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C000000">
            <w:pPr>
              <w:spacing w:after="0"/>
              <w:ind/>
              <w:rPr>
                <w:rFonts w:ascii="Times New Roman" w:hAnsi="Times New Roman"/>
                <w:color w:val="000000"/>
                <w:sz w:val="18"/>
              </w:rPr>
            </w:pPr>
            <w:r>
              <w:rPr>
                <w:rFonts w:ascii="Times New Roman" w:hAnsi="Times New Roman"/>
                <w:color w:val="000000"/>
                <w:sz w:val="18"/>
              </w:rPr>
              <w:t>Г 2.14.4 Оказание первичной медико-санитарной помощи, в том числе: -проведение санитарно-гигиенических и противоэпидемических мероприятий, вакцинопрофилактики в установленном законодательством порядке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D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E000000">
            <w:pPr>
              <w:spacing w:after="0"/>
              <w:ind/>
              <w:rPr>
                <w:rFonts w:ascii="Times New Roman" w:hAnsi="Times New Roman"/>
                <w:color w:val="000000"/>
                <w:sz w:val="18"/>
              </w:rPr>
            </w:pPr>
            <w:r>
              <w:rPr>
                <w:rFonts w:ascii="Times New Roman" w:hAnsi="Times New Roman"/>
                <w:color w:val="000000"/>
                <w:sz w:val="18"/>
              </w:rPr>
              <w:t>Г 2.14.5 Оказание первичной медико-санитарной помощи, в том числе: -проведение первичной санитарной обработки получателя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F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0000000">
            <w:pPr>
              <w:spacing w:after="0"/>
              <w:ind/>
              <w:rPr>
                <w:rFonts w:ascii="Times New Roman" w:hAnsi="Times New Roman"/>
                <w:color w:val="000000"/>
                <w:sz w:val="18"/>
              </w:rPr>
            </w:pPr>
            <w:r>
              <w:rPr>
                <w:rFonts w:ascii="Times New Roman" w:hAnsi="Times New Roman"/>
                <w:color w:val="000000"/>
                <w:sz w:val="18"/>
              </w:rPr>
              <w:t>Г 2.14.6 Оказание первичной медико-санитарной помощи, в том числе: -проведение профилактических мероприятий по предупреждению и снижению заболеваемости, выявление ранних и скрытых форм заболеваний, включая социально значимые заболевания, и факторов риска, диспансерное наблюдение получателей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1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2000000">
            <w:pPr>
              <w:spacing w:after="0"/>
              <w:ind/>
              <w:rPr>
                <w:rFonts w:ascii="Times New Roman" w:hAnsi="Times New Roman"/>
                <w:color w:val="000000"/>
                <w:sz w:val="18"/>
              </w:rPr>
            </w:pPr>
            <w:r>
              <w:rPr>
                <w:rFonts w:ascii="Times New Roman" w:hAnsi="Times New Roman"/>
                <w:color w:val="000000"/>
                <w:sz w:val="18"/>
              </w:rPr>
              <w:t>Г 2.14.7 Оказание первичной медико-санитарной помощи, в том числе: -диагностика, лечение заболеваний и состояний, не требующих нахождения в медицинской организации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3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4000000">
            <w:pPr>
              <w:spacing w:after="0"/>
              <w:ind/>
              <w:rPr>
                <w:rFonts w:ascii="Times New Roman" w:hAnsi="Times New Roman"/>
                <w:color w:val="000000"/>
                <w:sz w:val="18"/>
              </w:rPr>
            </w:pPr>
            <w:r>
              <w:rPr>
                <w:rFonts w:ascii="Times New Roman" w:hAnsi="Times New Roman"/>
                <w:color w:val="000000"/>
                <w:sz w:val="18"/>
              </w:rPr>
              <w:t>Г 2.15.1 Выполнение медицинских процедур, в том числе: -медицинские манипуляции, направленные на оказание первичной доврачебной помощи при экстренных и неотложных состояниях получателя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5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6000000">
            <w:pPr>
              <w:spacing w:after="0"/>
              <w:ind/>
              <w:rPr>
                <w:rFonts w:ascii="Times New Roman" w:hAnsi="Times New Roman"/>
                <w:color w:val="000000"/>
                <w:sz w:val="18"/>
              </w:rPr>
            </w:pPr>
            <w:r>
              <w:rPr>
                <w:rFonts w:ascii="Times New Roman" w:hAnsi="Times New Roman"/>
                <w:color w:val="000000"/>
                <w:sz w:val="18"/>
              </w:rPr>
              <w:t>Г 2.15.10  Выполнение медицинских процедур, в том числе: -подкожные, внутрикожные, внутримышечные введения лекарственных препаратов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7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8000000">
            <w:pPr>
              <w:spacing w:after="0"/>
              <w:ind/>
              <w:rPr>
                <w:rFonts w:ascii="Times New Roman" w:hAnsi="Times New Roman"/>
                <w:color w:val="000000"/>
                <w:sz w:val="18"/>
              </w:rPr>
            </w:pPr>
            <w:r>
              <w:rPr>
                <w:rFonts w:ascii="Times New Roman" w:hAnsi="Times New Roman"/>
                <w:color w:val="000000"/>
                <w:sz w:val="18"/>
              </w:rPr>
              <w:t>Г 2.15.11 Выполнение медицинских процедур, в том числе: -внутривенные и внутривенные капельные введения лекарственных препаратов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9000000">
            <w:pPr>
              <w:spacing w:after="0" w:line="240" w:lineRule="atLeast"/>
              <w:ind/>
              <w:rPr>
                <w:rFonts w:ascii="Times New Roman" w:hAnsi="Times New Roman"/>
                <w:sz w:val="18"/>
              </w:rPr>
            </w:pPr>
            <w:r>
              <w:rPr>
                <w:rFonts w:ascii="Times New Roman" w:hAnsi="Times New Roman"/>
                <w:sz w:val="18"/>
              </w:rPr>
              <w:t>24,63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A000000">
            <w:pPr>
              <w:spacing w:after="0"/>
              <w:ind/>
              <w:rPr>
                <w:rFonts w:ascii="Times New Roman" w:hAnsi="Times New Roman"/>
                <w:color w:val="000000"/>
                <w:sz w:val="18"/>
              </w:rPr>
            </w:pPr>
            <w:r>
              <w:rPr>
                <w:rFonts w:ascii="Times New Roman" w:hAnsi="Times New Roman"/>
                <w:color w:val="000000"/>
                <w:sz w:val="18"/>
              </w:rPr>
              <w:t>Г 2.15.12 Выполнение медицинских процедур, в том числе: -проведение перевязки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B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C000000">
            <w:pPr>
              <w:spacing w:after="0"/>
              <w:ind/>
              <w:rPr>
                <w:rFonts w:ascii="Times New Roman" w:hAnsi="Times New Roman"/>
                <w:color w:val="000000"/>
                <w:sz w:val="18"/>
              </w:rPr>
            </w:pPr>
            <w:r>
              <w:rPr>
                <w:rFonts w:ascii="Times New Roman" w:hAnsi="Times New Roman"/>
                <w:color w:val="000000"/>
                <w:sz w:val="18"/>
              </w:rPr>
              <w:t>Г 2.15.13 Выполнение медицинских процедур, в том числе: -постановка клизмы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D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E000000">
            <w:pPr>
              <w:spacing w:after="0"/>
              <w:ind/>
              <w:rPr>
                <w:rFonts w:ascii="Times New Roman" w:hAnsi="Times New Roman"/>
                <w:color w:val="000000"/>
                <w:sz w:val="18"/>
              </w:rPr>
            </w:pPr>
            <w:r>
              <w:rPr>
                <w:rFonts w:ascii="Times New Roman" w:hAnsi="Times New Roman"/>
                <w:color w:val="000000"/>
                <w:sz w:val="18"/>
              </w:rPr>
              <w:t>Г 2.15.14 Выполнение медицинских процедур, в том числе: -забор биологического материала на лабораторные исследования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F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0010000">
            <w:pPr>
              <w:spacing w:after="0"/>
              <w:ind/>
              <w:rPr>
                <w:rFonts w:ascii="Times New Roman" w:hAnsi="Times New Roman"/>
                <w:color w:val="000000"/>
                <w:sz w:val="18"/>
              </w:rPr>
            </w:pPr>
            <w:r>
              <w:rPr>
                <w:rFonts w:ascii="Times New Roman" w:hAnsi="Times New Roman"/>
                <w:color w:val="000000"/>
                <w:sz w:val="18"/>
              </w:rPr>
              <w:t>Г 2.15.2 Выполнение медицинских процедур, в том числе: -закапывание капель</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1010000">
            <w:pPr>
              <w:spacing w:after="0" w:line="240" w:lineRule="atLeast"/>
              <w:ind/>
              <w:rPr>
                <w:rFonts w:ascii="Times New Roman" w:hAnsi="Times New Roman"/>
                <w:sz w:val="18"/>
              </w:rPr>
            </w:pPr>
            <w:r>
              <w:rPr>
                <w:rFonts w:ascii="Times New Roman" w:hAnsi="Times New Roman"/>
                <w:sz w:val="18"/>
              </w:rPr>
              <w:t>1,23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2010000">
            <w:pPr>
              <w:spacing w:after="0"/>
              <w:ind/>
              <w:rPr>
                <w:rFonts w:ascii="Times New Roman" w:hAnsi="Times New Roman"/>
                <w:color w:val="000000"/>
                <w:sz w:val="18"/>
              </w:rPr>
            </w:pPr>
            <w:r>
              <w:rPr>
                <w:rFonts w:ascii="Times New Roman" w:hAnsi="Times New Roman"/>
                <w:color w:val="000000"/>
                <w:sz w:val="18"/>
              </w:rPr>
              <w:t>Г 2.15.3 Выполнение медицинских процедур, в том числе: -втирание мази, геля, эмульсии и т.п.</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3010000">
            <w:pPr>
              <w:spacing w:after="0" w:line="240" w:lineRule="atLeast"/>
              <w:ind/>
              <w:rPr>
                <w:rFonts w:ascii="Times New Roman" w:hAnsi="Times New Roman"/>
                <w:sz w:val="18"/>
              </w:rPr>
            </w:pPr>
            <w:r>
              <w:rPr>
                <w:rFonts w:ascii="Times New Roman" w:hAnsi="Times New Roman"/>
                <w:sz w:val="18"/>
              </w:rPr>
              <w:t>1,23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4010000">
            <w:pPr>
              <w:spacing w:after="0"/>
              <w:ind/>
              <w:rPr>
                <w:rFonts w:ascii="Times New Roman" w:hAnsi="Times New Roman"/>
                <w:color w:val="000000"/>
                <w:sz w:val="18"/>
              </w:rPr>
            </w:pPr>
            <w:r>
              <w:rPr>
                <w:rFonts w:ascii="Times New Roman" w:hAnsi="Times New Roman"/>
                <w:color w:val="000000"/>
                <w:sz w:val="18"/>
              </w:rPr>
              <w:t>Г 2.15.4 Выполнение медицинских процедур, в том числе: -предоставление физиотерапевтической помощи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5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6010000">
            <w:pPr>
              <w:spacing w:after="0"/>
              <w:ind/>
              <w:rPr>
                <w:rFonts w:ascii="Times New Roman" w:hAnsi="Times New Roman"/>
                <w:color w:val="000000"/>
                <w:sz w:val="18"/>
              </w:rPr>
            </w:pPr>
            <w:r>
              <w:rPr>
                <w:rFonts w:ascii="Times New Roman" w:hAnsi="Times New Roman"/>
                <w:color w:val="000000"/>
                <w:sz w:val="18"/>
              </w:rPr>
              <w:t>Г 2.15.5 Выполнение медицинских процедур, в том числе: -проведение лечебной физкультуры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7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8010000">
            <w:pPr>
              <w:spacing w:after="0"/>
              <w:ind/>
              <w:rPr>
                <w:rFonts w:ascii="Times New Roman" w:hAnsi="Times New Roman"/>
                <w:color w:val="000000"/>
                <w:sz w:val="18"/>
              </w:rPr>
            </w:pPr>
            <w:r>
              <w:rPr>
                <w:rFonts w:ascii="Times New Roman" w:hAnsi="Times New Roman"/>
                <w:color w:val="000000"/>
                <w:sz w:val="18"/>
              </w:rPr>
              <w:t>Г 2.15.6 Выполнение медицинских процедур, в том числе: -проведение массажа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9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A010000">
            <w:pPr>
              <w:spacing w:after="0"/>
              <w:ind/>
              <w:rPr>
                <w:rFonts w:ascii="Times New Roman" w:hAnsi="Times New Roman"/>
                <w:color w:val="000000"/>
                <w:sz w:val="18"/>
              </w:rPr>
            </w:pPr>
            <w:r>
              <w:rPr>
                <w:rFonts w:ascii="Times New Roman" w:hAnsi="Times New Roman"/>
                <w:color w:val="000000"/>
                <w:sz w:val="18"/>
              </w:rPr>
              <w:t>Г 2.15.7 Выполнение медицинских процедур, в том числе: -измерение температуры тела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B010000">
            <w:pPr>
              <w:spacing w:after="0" w:line="240" w:lineRule="atLeast"/>
              <w:ind/>
              <w:rPr>
                <w:rFonts w:ascii="Times New Roman" w:hAnsi="Times New Roman"/>
                <w:sz w:val="18"/>
              </w:rPr>
            </w:pPr>
            <w:r>
              <w:rPr>
                <w:rFonts w:ascii="Times New Roman" w:hAnsi="Times New Roman"/>
                <w:sz w:val="18"/>
              </w:rPr>
              <w:t>2,05</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C010000">
            <w:pPr>
              <w:spacing w:after="0"/>
              <w:ind/>
              <w:rPr>
                <w:rFonts w:ascii="Times New Roman" w:hAnsi="Times New Roman"/>
                <w:color w:val="000000"/>
                <w:sz w:val="18"/>
              </w:rPr>
            </w:pPr>
            <w:r>
              <w:rPr>
                <w:rFonts w:ascii="Times New Roman" w:hAnsi="Times New Roman"/>
                <w:color w:val="000000"/>
                <w:sz w:val="18"/>
              </w:rPr>
              <w:t>Г 2.15.8 Выполнение медицинских процедур, в том числе: -измерение артериального давления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D010000">
            <w:pPr>
              <w:spacing w:after="0" w:line="240" w:lineRule="atLeast"/>
              <w:ind/>
              <w:rPr>
                <w:rFonts w:ascii="Times New Roman" w:hAnsi="Times New Roman"/>
                <w:sz w:val="18"/>
              </w:rPr>
            </w:pPr>
            <w:r>
              <w:rPr>
                <w:rFonts w:ascii="Times New Roman" w:hAnsi="Times New Roman"/>
                <w:sz w:val="18"/>
              </w:rPr>
              <w:t>2,05</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E010000">
            <w:pPr>
              <w:spacing w:after="0"/>
              <w:ind/>
              <w:rPr>
                <w:rFonts w:ascii="Times New Roman" w:hAnsi="Times New Roman"/>
                <w:color w:val="000000"/>
                <w:sz w:val="18"/>
              </w:rPr>
            </w:pPr>
            <w:r>
              <w:rPr>
                <w:rFonts w:ascii="Times New Roman" w:hAnsi="Times New Roman"/>
                <w:color w:val="000000"/>
                <w:sz w:val="18"/>
              </w:rPr>
              <w:t>Г 2.15.9 Выполнение медицинских процедур, в том числе: -контроль за приемом лекарственных препаратов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F010000">
            <w:pPr>
              <w:spacing w:after="0" w:line="240" w:lineRule="atLeast"/>
              <w:ind/>
              <w:rPr>
                <w:rFonts w:ascii="Times New Roman" w:hAnsi="Times New Roman"/>
                <w:sz w:val="18"/>
              </w:rPr>
            </w:pPr>
            <w:r>
              <w:rPr>
                <w:rFonts w:ascii="Times New Roman" w:hAnsi="Times New Roman"/>
                <w:sz w:val="18"/>
              </w:rPr>
              <w:t>1,23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0010000">
            <w:pPr>
              <w:spacing w:after="0"/>
              <w:ind/>
              <w:rPr>
                <w:rFonts w:ascii="Times New Roman" w:hAnsi="Times New Roman"/>
                <w:color w:val="000000"/>
                <w:sz w:val="18"/>
              </w:rPr>
            </w:pPr>
            <w:r>
              <w:rPr>
                <w:rFonts w:ascii="Times New Roman" w:hAnsi="Times New Roman"/>
                <w:color w:val="000000"/>
                <w:sz w:val="18"/>
              </w:rPr>
              <w:t>Г 2.16.1 Выполнение процедур, связанных с организацией ухода, наблюдением за состоянием здоровья получателей социальных услуг, в том числе: -поднос и вынос судна, ополаскивание и дезинфекция судна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101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2010000">
            <w:pPr>
              <w:spacing w:after="0"/>
              <w:ind/>
              <w:rPr>
                <w:rFonts w:ascii="Times New Roman" w:hAnsi="Times New Roman"/>
                <w:color w:val="000000"/>
                <w:sz w:val="18"/>
              </w:rPr>
            </w:pPr>
            <w:r>
              <w:rPr>
                <w:rFonts w:ascii="Times New Roman" w:hAnsi="Times New Roman"/>
                <w:color w:val="000000"/>
                <w:sz w:val="18"/>
              </w:rPr>
              <w:t>Г 2.16.2 Выполнение процедур, связанных с организацией ухода, наблюдением за состоянием здоровья получателей социальных услуг, в том числе: -влажное обтирание и обмывание получателя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301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4010000">
            <w:pPr>
              <w:spacing w:after="0"/>
              <w:ind/>
              <w:rPr>
                <w:rFonts w:ascii="Times New Roman" w:hAnsi="Times New Roman"/>
                <w:color w:val="000000"/>
                <w:sz w:val="18"/>
              </w:rPr>
            </w:pPr>
            <w:r>
              <w:rPr>
                <w:rFonts w:ascii="Times New Roman" w:hAnsi="Times New Roman"/>
                <w:color w:val="000000"/>
                <w:sz w:val="18"/>
              </w:rPr>
              <w:t>Г 2.16.3 Выполнение процедур, связанных с организацией ухода, наблюдением за состоянием здоровья получателей социальных услуг, в том числе: -обработка пролежней, культей и т.п.</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501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6010000">
            <w:pPr>
              <w:spacing w:after="0"/>
              <w:ind/>
              <w:rPr>
                <w:rFonts w:ascii="Times New Roman" w:hAnsi="Times New Roman"/>
                <w:color w:val="000000"/>
                <w:sz w:val="18"/>
              </w:rPr>
            </w:pPr>
            <w:r>
              <w:rPr>
                <w:rFonts w:ascii="Times New Roman" w:hAnsi="Times New Roman"/>
                <w:color w:val="000000"/>
                <w:sz w:val="18"/>
              </w:rPr>
              <w:t>Г 2.16.4 Выполнение процедур, связанных с организацией ухода, наблюдением за состоянием здоровья получателей социальных услуг, в том числе: -проведение мероприятий по уходу за катетерами и стомированными получателями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701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8010000">
            <w:pPr>
              <w:spacing w:after="0"/>
              <w:ind/>
              <w:rPr>
                <w:rFonts w:ascii="Times New Roman" w:hAnsi="Times New Roman"/>
                <w:color w:val="000000"/>
                <w:sz w:val="18"/>
              </w:rPr>
            </w:pPr>
            <w:r>
              <w:rPr>
                <w:rFonts w:ascii="Times New Roman" w:hAnsi="Times New Roman"/>
                <w:color w:val="000000"/>
                <w:sz w:val="18"/>
              </w:rPr>
              <w:t>Г 2.17.1 Оказание содействия в проведении оздоровительных мероприятий, в том числе: -организация прогулки получателя социальных услуг, имеющего ограничения в передвижении либо являющегося несовершеннолетним</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9010000">
            <w:pPr>
              <w:spacing w:after="0" w:line="240" w:lineRule="atLeast"/>
              <w:ind/>
              <w:rPr>
                <w:rFonts w:ascii="Times New Roman" w:hAnsi="Times New Roman"/>
                <w:sz w:val="18"/>
              </w:rPr>
            </w:pPr>
            <w:r>
              <w:rPr>
                <w:rFonts w:ascii="Times New Roman" w:hAnsi="Times New Roman"/>
                <w:sz w:val="18"/>
              </w:rPr>
              <w:t>24,63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A010000">
            <w:pPr>
              <w:spacing w:after="0"/>
              <w:ind/>
              <w:rPr>
                <w:rFonts w:ascii="Times New Roman" w:hAnsi="Times New Roman"/>
                <w:color w:val="000000"/>
                <w:sz w:val="18"/>
              </w:rPr>
            </w:pPr>
            <w:r>
              <w:rPr>
                <w:rFonts w:ascii="Times New Roman" w:hAnsi="Times New Roman"/>
                <w:color w:val="000000"/>
                <w:sz w:val="18"/>
              </w:rPr>
              <w:t>Г 2.17.2 Оказание содействия в проведении оздоровительных мероприятий, в том числе: -организация принятия воздушных или солнечных ванн получателем социальных услуг, утратившим способность к самостоятельному передвижению</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B010000">
            <w:pPr>
              <w:spacing w:after="0" w:line="240" w:lineRule="atLeast"/>
              <w:ind/>
              <w:rPr>
                <w:rFonts w:ascii="Times New Roman" w:hAnsi="Times New Roman"/>
                <w:sz w:val="18"/>
              </w:rPr>
            </w:pPr>
            <w:r>
              <w:rPr>
                <w:rFonts w:ascii="Times New Roman" w:hAnsi="Times New Roman"/>
                <w:sz w:val="18"/>
              </w:rPr>
              <w:t>24,63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C010000">
            <w:pPr>
              <w:spacing w:after="0"/>
              <w:ind/>
              <w:rPr>
                <w:rFonts w:ascii="Times New Roman" w:hAnsi="Times New Roman"/>
                <w:color w:val="000000"/>
                <w:sz w:val="18"/>
              </w:rPr>
            </w:pPr>
            <w:r>
              <w:rPr>
                <w:rFonts w:ascii="Times New Roman" w:hAnsi="Times New Roman"/>
                <w:color w:val="000000"/>
                <w:sz w:val="18"/>
              </w:rPr>
              <w:t>Г 2.18 Систематическое наблюдение за получателями социальных услуг в целях выявления отклонений в состоянии их здоровья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D010000">
            <w:pPr>
              <w:spacing w:after="0" w:line="240" w:lineRule="atLeast"/>
              <w:ind/>
              <w:rPr>
                <w:rFonts w:ascii="Times New Roman" w:hAnsi="Times New Roman"/>
                <w:sz w:val="18"/>
              </w:rPr>
            </w:pPr>
            <w:r>
              <w:rPr>
                <w:rFonts w:ascii="Times New Roman" w:hAnsi="Times New Roman"/>
                <w:sz w:val="18"/>
              </w:rPr>
              <w:t>2,05</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E010000">
            <w:pPr>
              <w:spacing w:after="0"/>
              <w:ind/>
              <w:rPr>
                <w:rFonts w:ascii="Times New Roman" w:hAnsi="Times New Roman"/>
                <w:color w:val="000000"/>
                <w:sz w:val="18"/>
              </w:rPr>
            </w:pPr>
            <w:r>
              <w:rPr>
                <w:rFonts w:ascii="Times New Roman" w:hAnsi="Times New Roman"/>
                <w:color w:val="000000"/>
                <w:sz w:val="18"/>
              </w:rPr>
              <w:t>Г 2.19 Проведение мероприятий, направленных на формирование здорового образа жизни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F01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0010000">
            <w:pPr>
              <w:spacing w:after="0"/>
              <w:ind/>
              <w:rPr>
                <w:rFonts w:ascii="Times New Roman" w:hAnsi="Times New Roman"/>
                <w:color w:val="000000"/>
                <w:sz w:val="18"/>
              </w:rPr>
            </w:pPr>
            <w:r>
              <w:rPr>
                <w:rFonts w:ascii="Times New Roman" w:hAnsi="Times New Roman"/>
                <w:color w:val="000000"/>
                <w:sz w:val="18"/>
              </w:rPr>
              <w:t>Г 2.20 Проведение занятий по адаптивной физической культуре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1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2010000">
            <w:pPr>
              <w:spacing w:after="0"/>
              <w:ind/>
              <w:rPr>
                <w:rFonts w:ascii="Times New Roman" w:hAnsi="Times New Roman"/>
                <w:color w:val="000000"/>
                <w:sz w:val="18"/>
              </w:rPr>
            </w:pPr>
            <w:r>
              <w:rPr>
                <w:rFonts w:ascii="Times New Roman" w:hAnsi="Times New Roman"/>
                <w:color w:val="000000"/>
                <w:sz w:val="18"/>
              </w:rPr>
              <w:t>Г 2.21 Консультирование по социально-медицинским вопросам</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301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4010000">
            <w:pPr>
              <w:spacing w:after="0"/>
              <w:ind/>
              <w:rPr>
                <w:rFonts w:ascii="Times New Roman" w:hAnsi="Times New Roman"/>
                <w:color w:val="000000"/>
                <w:sz w:val="18"/>
              </w:rPr>
            </w:pPr>
            <w:r>
              <w:rPr>
                <w:rFonts w:ascii="Times New Roman" w:hAnsi="Times New Roman"/>
                <w:color w:val="000000"/>
                <w:sz w:val="18"/>
              </w:rPr>
              <w:t>Г 2.22.1 Содействие в предоставлении медицинской помощи, в том числе: -получение талона к врачу, рецепта на лекарственные препараты и медицинские изделия в медицинских организациях</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501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6010000">
            <w:pPr>
              <w:spacing w:after="0"/>
              <w:ind/>
              <w:rPr>
                <w:rFonts w:ascii="Times New Roman" w:hAnsi="Times New Roman"/>
                <w:color w:val="000000"/>
                <w:sz w:val="18"/>
              </w:rPr>
            </w:pPr>
            <w:r>
              <w:rPr>
                <w:rFonts w:ascii="Times New Roman" w:hAnsi="Times New Roman"/>
                <w:color w:val="000000"/>
                <w:sz w:val="18"/>
              </w:rPr>
              <w:t>Г 2.22.2 Содействие в предоставлении медицинской помощи, в том числе: -вызов врача-терапевта участкового, сбор документов, результатов медицинского обследования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7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8010000">
            <w:pPr>
              <w:spacing w:after="0"/>
              <w:ind/>
              <w:rPr>
                <w:rFonts w:ascii="Times New Roman" w:hAnsi="Times New Roman"/>
                <w:color w:val="000000"/>
                <w:sz w:val="18"/>
              </w:rPr>
            </w:pPr>
            <w:r>
              <w:rPr>
                <w:rFonts w:ascii="Times New Roman" w:hAnsi="Times New Roman"/>
                <w:color w:val="000000"/>
                <w:sz w:val="18"/>
              </w:rPr>
              <w:t>Г 2.22.3 Содействие в предоставлении медицинской помощи, в том числе: -сопровождение работником организации социального обслуживания получателя социальных услуг в медицинскую организацию (в пределах населенного пункта)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9010000">
            <w:pPr>
              <w:spacing w:after="0" w:line="240" w:lineRule="atLeast"/>
              <w:ind/>
              <w:rPr>
                <w:rFonts w:ascii="Times New Roman" w:hAnsi="Times New Roman"/>
                <w:sz w:val="18"/>
              </w:rPr>
            </w:pPr>
            <w:r>
              <w:rPr>
                <w:rFonts w:ascii="Times New Roman" w:hAnsi="Times New Roman"/>
                <w:sz w:val="18"/>
              </w:rPr>
              <w:t>24,63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A010000">
            <w:pPr>
              <w:spacing w:after="0"/>
              <w:ind/>
              <w:rPr>
                <w:rFonts w:ascii="Times New Roman" w:hAnsi="Times New Roman"/>
                <w:color w:val="000000"/>
                <w:sz w:val="18"/>
              </w:rPr>
            </w:pPr>
            <w:r>
              <w:rPr>
                <w:rFonts w:ascii="Times New Roman" w:hAnsi="Times New Roman"/>
                <w:color w:val="000000"/>
                <w:sz w:val="18"/>
              </w:rPr>
              <w:t>Г 2.22.4 Содействие в предоставлении медицинской помощи, в том числе: -приобретение за счет средств получателя социальных услуг лекарственных препаратов и медицинских изделий</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B01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C010000">
            <w:pPr>
              <w:spacing w:after="0"/>
              <w:ind/>
              <w:rPr>
                <w:rFonts w:ascii="Times New Roman" w:hAnsi="Times New Roman"/>
                <w:color w:val="000000"/>
                <w:sz w:val="18"/>
              </w:rPr>
            </w:pPr>
            <w:r>
              <w:rPr>
                <w:rFonts w:ascii="Times New Roman" w:hAnsi="Times New Roman"/>
                <w:color w:val="000000"/>
                <w:sz w:val="18"/>
              </w:rPr>
              <w:t>Г 2.22.5 Содействие в предоставлении медицинской помощи, в том числе: -содействие в прохождении медико-социальной экспертизы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D010000">
            <w:pPr>
              <w:spacing w:after="0" w:line="240" w:lineRule="atLeast"/>
              <w:ind/>
              <w:rPr>
                <w:rFonts w:ascii="Times New Roman" w:hAnsi="Times New Roman"/>
                <w:sz w:val="18"/>
              </w:rPr>
            </w:pPr>
            <w:r>
              <w:rPr>
                <w:rFonts w:ascii="Times New Roman" w:hAnsi="Times New Roman"/>
                <w:sz w:val="18"/>
              </w:rPr>
              <w:t>98,51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E010000">
            <w:pPr>
              <w:spacing w:after="0"/>
              <w:ind/>
              <w:rPr>
                <w:rFonts w:ascii="Times New Roman" w:hAnsi="Times New Roman"/>
                <w:color w:val="000000"/>
                <w:sz w:val="18"/>
              </w:rPr>
            </w:pPr>
            <w:r>
              <w:rPr>
                <w:rFonts w:ascii="Times New Roman" w:hAnsi="Times New Roman"/>
                <w:color w:val="000000"/>
                <w:sz w:val="18"/>
              </w:rPr>
              <w:t>Г 2.22.6 Содействие в предоставлении медицинской помощи, в том числе: -содействие в обеспечении средствами ухода и техническими средствами реабилитации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F010000">
            <w:pPr>
              <w:spacing w:after="0" w:line="240" w:lineRule="atLeast"/>
              <w:ind/>
              <w:rPr>
                <w:rFonts w:ascii="Times New Roman" w:hAnsi="Times New Roman"/>
                <w:sz w:val="18"/>
              </w:rPr>
            </w:pPr>
            <w:r>
              <w:rPr>
                <w:rFonts w:ascii="Times New Roman" w:hAnsi="Times New Roman"/>
                <w:sz w:val="18"/>
              </w:rPr>
              <w:t>49,26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30010000">
            <w:pPr>
              <w:spacing w:after="0"/>
              <w:ind/>
              <w:rPr>
                <w:rFonts w:ascii="Times New Roman" w:hAnsi="Times New Roman"/>
                <w:color w:val="000000"/>
                <w:sz w:val="18"/>
              </w:rPr>
            </w:pPr>
            <w:r>
              <w:rPr>
                <w:rFonts w:ascii="Times New Roman" w:hAnsi="Times New Roman"/>
                <w:color w:val="000000"/>
                <w:sz w:val="18"/>
              </w:rPr>
              <w:t>Г 2.22.7 Содействие в предоставлении медицинской помощи, в том числе: -выписка врачом рецептов на лекарственные препараты и медицинские изделия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3101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32010000">
            <w:pPr>
              <w:spacing w:after="0"/>
              <w:ind/>
              <w:rPr>
                <w:rFonts w:ascii="Times New Roman" w:hAnsi="Times New Roman"/>
                <w:color w:val="000000"/>
                <w:sz w:val="18"/>
              </w:rPr>
            </w:pPr>
            <w:r>
              <w:rPr>
                <w:rFonts w:ascii="Times New Roman" w:hAnsi="Times New Roman"/>
                <w:color w:val="000000"/>
                <w:sz w:val="18"/>
              </w:rPr>
              <w:t>Г 2.22.8  Содействие в предоставлении медицинской помощи, в том числе: -содействие в получении зубопротезной и протезно-ортопедической помощи в соответствии с требованиями законодательства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33010000">
            <w:pPr>
              <w:spacing w:after="0" w:line="240" w:lineRule="atLeast"/>
              <w:ind/>
              <w:rPr>
                <w:rFonts w:ascii="Times New Roman" w:hAnsi="Times New Roman"/>
                <w:sz w:val="18"/>
              </w:rPr>
            </w:pPr>
            <w:r>
              <w:rPr>
                <w:rFonts w:ascii="Times New Roman" w:hAnsi="Times New Roman"/>
                <w:sz w:val="18"/>
              </w:rPr>
              <w:t>73,88</w:t>
            </w:r>
          </w:p>
        </w:tc>
      </w:tr>
    </w:tbl>
    <w:p w14:paraId="34010000">
      <w:pPr>
        <w:spacing w:after="0" w:line="240" w:lineRule="auto"/>
        <w:ind/>
        <w:outlineLvl w:val="1"/>
        <w:rPr>
          <w:rFonts w:ascii="Times New Roman" w:hAnsi="Times New Roman"/>
          <w:color w:themeColor="text1" w:themeShade="FF" w:val="000000"/>
          <w:sz w:val="10"/>
        </w:rPr>
      </w:pPr>
    </w:p>
    <w:p w14:paraId="35010000">
      <w:pPr>
        <w:pStyle w:val="Style_2"/>
        <w:rPr>
          <w:rFonts w:ascii="Times New Roman" w:hAnsi="Times New Roman"/>
          <w:b w:val="1"/>
          <w:sz w:val="18"/>
        </w:rPr>
      </w:pPr>
    </w:p>
    <w:p w14:paraId="3601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Социально-педагогические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37010000">
            <w:pPr>
              <w:spacing w:after="0"/>
              <w:ind/>
              <w:rPr>
                <w:rFonts w:ascii="Times New Roman" w:hAnsi="Times New Roman"/>
                <w:color w:val="000000"/>
                <w:sz w:val="18"/>
              </w:rPr>
            </w:pPr>
            <w:r>
              <w:rPr>
                <w:rFonts w:ascii="Times New Roman" w:hAnsi="Times New Roman"/>
                <w:color w:val="000000"/>
                <w:sz w:val="18"/>
              </w:rPr>
              <w:t>Г 4.32.1 Формирование позитивных интересов, в том числе: -проведение индивидуальных занятий, бесед</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3801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39010000">
            <w:pPr>
              <w:spacing w:after="0"/>
              <w:ind/>
              <w:rPr>
                <w:rFonts w:ascii="Times New Roman" w:hAnsi="Times New Roman"/>
                <w:color w:val="000000"/>
                <w:sz w:val="18"/>
              </w:rPr>
            </w:pPr>
            <w:r>
              <w:rPr>
                <w:rFonts w:ascii="Times New Roman" w:hAnsi="Times New Roman"/>
                <w:color w:val="000000"/>
                <w:sz w:val="18"/>
              </w:rPr>
              <w:t>Г 4.32.2 Формирование позитивных интересов, в том числе: -проведение групповых занятий, работа клубов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3A010000">
            <w:pPr>
              <w:spacing w:after="0" w:line="240" w:lineRule="atLeast"/>
              <w:ind/>
              <w:rPr>
                <w:rFonts w:ascii="Times New Roman" w:hAnsi="Times New Roman"/>
                <w:sz w:val="18"/>
              </w:rPr>
            </w:pPr>
            <w:r>
              <w:rPr>
                <w:rFonts w:ascii="Times New Roman" w:hAnsi="Times New Roman"/>
                <w:sz w:val="18"/>
              </w:rPr>
              <w:t>16,42</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3B010000">
            <w:pPr>
              <w:spacing w:after="0"/>
              <w:ind/>
              <w:rPr>
                <w:rFonts w:ascii="Times New Roman" w:hAnsi="Times New Roman"/>
                <w:color w:val="000000"/>
                <w:sz w:val="18"/>
              </w:rPr>
            </w:pPr>
            <w:r>
              <w:rPr>
                <w:rFonts w:ascii="Times New Roman" w:hAnsi="Times New Roman"/>
                <w:color w:val="000000"/>
                <w:sz w:val="18"/>
              </w:rPr>
              <w:t>Г 4.33 Организация досуга (праздники, экскурсии и другие культурные мероприятия)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3C010000">
            <w:pPr>
              <w:spacing w:after="0" w:line="240" w:lineRule="atLeast"/>
              <w:ind/>
              <w:rPr>
                <w:rFonts w:ascii="Times New Roman" w:hAnsi="Times New Roman"/>
                <w:sz w:val="18"/>
              </w:rPr>
            </w:pPr>
            <w:r>
              <w:rPr>
                <w:rFonts w:ascii="Times New Roman" w:hAnsi="Times New Roman"/>
                <w:sz w:val="18"/>
              </w:rPr>
              <w:t>24,63</w:t>
            </w:r>
          </w:p>
        </w:tc>
      </w:tr>
    </w:tbl>
    <w:p w14:paraId="3D010000">
      <w:pPr>
        <w:spacing w:after="0" w:line="240" w:lineRule="auto"/>
        <w:ind/>
        <w:outlineLvl w:val="1"/>
        <w:rPr>
          <w:rFonts w:ascii="Times New Roman" w:hAnsi="Times New Roman"/>
          <w:color w:themeColor="text1" w:themeShade="FF" w:val="000000"/>
          <w:sz w:val="10"/>
        </w:rPr>
      </w:pPr>
    </w:p>
    <w:p w14:paraId="3E010000">
      <w:pPr>
        <w:pStyle w:val="Style_2"/>
        <w:rPr>
          <w:rFonts w:ascii="Times New Roman" w:hAnsi="Times New Roman"/>
          <w:b w:val="1"/>
          <w:sz w:val="18"/>
        </w:rPr>
      </w:pPr>
    </w:p>
    <w:p w14:paraId="3F01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Социально-правовые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0010000">
            <w:pPr>
              <w:spacing w:after="0"/>
              <w:ind/>
              <w:rPr>
                <w:rFonts w:ascii="Times New Roman" w:hAnsi="Times New Roman"/>
                <w:color w:val="000000"/>
                <w:sz w:val="18"/>
              </w:rPr>
            </w:pPr>
            <w:r>
              <w:rPr>
                <w:rFonts w:ascii="Times New Roman" w:hAnsi="Times New Roman"/>
                <w:color w:val="000000"/>
                <w:sz w:val="18"/>
              </w:rPr>
              <w:t>Г 6.37 Оказание помощи в оформлении и восстановлении утраченных документов получателей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1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2010000">
            <w:pPr>
              <w:spacing w:after="0"/>
              <w:ind/>
              <w:rPr>
                <w:rFonts w:ascii="Times New Roman" w:hAnsi="Times New Roman"/>
                <w:color w:val="000000"/>
                <w:sz w:val="18"/>
              </w:rPr>
            </w:pPr>
            <w:r>
              <w:rPr>
                <w:rFonts w:ascii="Times New Roman" w:hAnsi="Times New Roman"/>
                <w:color w:val="000000"/>
                <w:sz w:val="18"/>
              </w:rPr>
              <w:t>Г 6.38.1 Оказание помощи в получении юридических услуг: -приглашение юриста, нотариуса, сопровождение к юристу, нотариусу и обратно</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3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4010000">
            <w:pPr>
              <w:spacing w:after="0"/>
              <w:ind/>
              <w:rPr>
                <w:rFonts w:ascii="Times New Roman" w:hAnsi="Times New Roman"/>
                <w:color w:val="000000"/>
                <w:sz w:val="18"/>
              </w:rPr>
            </w:pPr>
            <w:r>
              <w:rPr>
                <w:rFonts w:ascii="Times New Roman" w:hAnsi="Times New Roman"/>
                <w:color w:val="000000"/>
                <w:sz w:val="18"/>
              </w:rPr>
              <w:t>Г 6.38.2 Оказание помощи в получении юридических услуг: -оказание помощи получателю социальных услуг в подготовке документов, необходимых для получения юридических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5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6010000">
            <w:pPr>
              <w:spacing w:after="0"/>
              <w:ind/>
              <w:rPr>
                <w:rFonts w:ascii="Times New Roman" w:hAnsi="Times New Roman"/>
                <w:color w:val="000000"/>
                <w:sz w:val="18"/>
              </w:rPr>
            </w:pPr>
            <w:r>
              <w:rPr>
                <w:rFonts w:ascii="Times New Roman" w:hAnsi="Times New Roman"/>
                <w:color w:val="000000"/>
                <w:sz w:val="18"/>
              </w:rPr>
              <w:t>Г 6.39.1 Оказание помощи в защите прав и законных интересов получателей социальных услуг: -представление интересов получателя социальных услуг в отношениях с физическими и юридическими лицами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7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8010000">
            <w:pPr>
              <w:spacing w:after="0"/>
              <w:ind/>
              <w:rPr>
                <w:rFonts w:ascii="Times New Roman" w:hAnsi="Times New Roman"/>
                <w:color w:val="000000"/>
                <w:sz w:val="18"/>
              </w:rPr>
            </w:pPr>
            <w:r>
              <w:rPr>
                <w:rFonts w:ascii="Times New Roman" w:hAnsi="Times New Roman"/>
                <w:color w:val="000000"/>
                <w:sz w:val="18"/>
              </w:rPr>
              <w:t>Г 6.39.2 Оказание помощи получателю социальных услуг в подготовке запросов о месте нахождения его родственников, установлении с ними контактов, организации связи получателя социальных услуг с его родственниками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9010000">
            <w:pPr>
              <w:spacing w:after="0" w:line="240" w:lineRule="atLeast"/>
              <w:ind/>
              <w:rPr>
                <w:rFonts w:ascii="Times New Roman" w:hAnsi="Times New Roman"/>
                <w:sz w:val="18"/>
              </w:rPr>
            </w:pPr>
            <w:r>
              <w:rPr>
                <w:rFonts w:ascii="Times New Roman" w:hAnsi="Times New Roman"/>
                <w:sz w:val="18"/>
              </w:rPr>
              <w:t>12,31</w:t>
            </w:r>
          </w:p>
        </w:tc>
      </w:tr>
    </w:tbl>
    <w:p w14:paraId="4A010000">
      <w:pPr>
        <w:spacing w:after="0" w:line="240" w:lineRule="auto"/>
        <w:ind/>
        <w:outlineLvl w:val="1"/>
        <w:rPr>
          <w:rFonts w:ascii="Times New Roman" w:hAnsi="Times New Roman"/>
          <w:color w:themeColor="text1" w:themeShade="FF" w:val="000000"/>
          <w:sz w:val="10"/>
        </w:rPr>
      </w:pPr>
    </w:p>
    <w:p w14:paraId="4B010000">
      <w:pPr>
        <w:pStyle w:val="Style_2"/>
        <w:rPr>
          <w:rFonts w:ascii="Times New Roman" w:hAnsi="Times New Roman"/>
          <w:b w:val="1"/>
          <w:sz w:val="18"/>
        </w:rPr>
      </w:pPr>
    </w:p>
    <w:p w14:paraId="4C01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Социально-психологические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D010000">
            <w:pPr>
              <w:spacing w:after="0"/>
              <w:ind/>
              <w:rPr>
                <w:rFonts w:ascii="Times New Roman" w:hAnsi="Times New Roman"/>
                <w:color w:val="000000"/>
                <w:sz w:val="18"/>
              </w:rPr>
            </w:pPr>
            <w:r>
              <w:rPr>
                <w:rFonts w:ascii="Times New Roman" w:hAnsi="Times New Roman"/>
                <w:color w:val="000000"/>
                <w:sz w:val="18"/>
              </w:rPr>
              <w:t>Г 3.23 Социально-психологическое консультирование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E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4F010000">
            <w:pPr>
              <w:spacing w:after="0"/>
              <w:ind/>
              <w:rPr>
                <w:rFonts w:ascii="Times New Roman" w:hAnsi="Times New Roman"/>
                <w:color w:val="000000"/>
                <w:sz w:val="18"/>
              </w:rPr>
            </w:pPr>
            <w:r>
              <w:rPr>
                <w:rFonts w:ascii="Times New Roman" w:hAnsi="Times New Roman"/>
                <w:color w:val="000000"/>
                <w:sz w:val="18"/>
              </w:rPr>
              <w:t>Г 3.24 Социально-психологический патронаж</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001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1010000">
            <w:pPr>
              <w:spacing w:after="0"/>
              <w:ind/>
              <w:rPr>
                <w:rFonts w:ascii="Times New Roman" w:hAnsi="Times New Roman"/>
                <w:color w:val="000000"/>
                <w:sz w:val="18"/>
              </w:rPr>
            </w:pPr>
            <w:r>
              <w:rPr>
                <w:rFonts w:ascii="Times New Roman" w:hAnsi="Times New Roman"/>
                <w:color w:val="000000"/>
                <w:sz w:val="18"/>
              </w:rPr>
              <w:t>Г 3.26 Психологическая помощь и поддержка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201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3010000">
            <w:pPr>
              <w:spacing w:after="0"/>
              <w:ind/>
              <w:rPr>
                <w:rFonts w:ascii="Times New Roman" w:hAnsi="Times New Roman"/>
                <w:color w:val="000000"/>
                <w:sz w:val="18"/>
              </w:rPr>
            </w:pPr>
            <w:r>
              <w:rPr>
                <w:rFonts w:ascii="Times New Roman" w:hAnsi="Times New Roman"/>
                <w:color w:val="000000"/>
                <w:sz w:val="18"/>
              </w:rPr>
              <w:t>Г 3.27 Социально-психологическая диагностика и обследование личности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4010000">
            <w:pPr>
              <w:spacing w:after="0" w:line="240" w:lineRule="atLeast"/>
              <w:ind/>
              <w:rPr>
                <w:rFonts w:ascii="Times New Roman" w:hAnsi="Times New Roman"/>
                <w:sz w:val="18"/>
              </w:rPr>
            </w:pPr>
            <w:r>
              <w:rPr>
                <w:rFonts w:ascii="Times New Roman" w:hAnsi="Times New Roman"/>
                <w:sz w:val="18"/>
              </w:rPr>
              <w:t>16,42</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5010000">
            <w:pPr>
              <w:spacing w:after="0"/>
              <w:ind/>
              <w:rPr>
                <w:rFonts w:ascii="Times New Roman" w:hAnsi="Times New Roman"/>
                <w:color w:val="000000"/>
                <w:sz w:val="18"/>
              </w:rPr>
            </w:pPr>
            <w:r>
              <w:rPr>
                <w:rFonts w:ascii="Times New Roman" w:hAnsi="Times New Roman"/>
                <w:color w:val="000000"/>
                <w:sz w:val="18"/>
              </w:rPr>
              <w:t>Г 3.28.1 Социально-психологическая коррекция, в том числе: -индивидуальные занятия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6010000">
            <w:pPr>
              <w:spacing w:after="0" w:line="240" w:lineRule="atLeast"/>
              <w:ind/>
              <w:rPr>
                <w:rFonts w:ascii="Times New Roman" w:hAnsi="Times New Roman"/>
                <w:sz w:val="18"/>
              </w:rPr>
            </w:pPr>
            <w:r>
              <w:rPr>
                <w:rFonts w:ascii="Times New Roman" w:hAnsi="Times New Roman"/>
                <w:sz w:val="18"/>
              </w:rPr>
              <w:t>16,42</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7010000">
            <w:pPr>
              <w:spacing w:after="0"/>
              <w:ind/>
              <w:rPr>
                <w:rFonts w:ascii="Times New Roman" w:hAnsi="Times New Roman"/>
                <w:color w:val="000000"/>
                <w:sz w:val="18"/>
              </w:rPr>
            </w:pPr>
            <w:r>
              <w:rPr>
                <w:rFonts w:ascii="Times New Roman" w:hAnsi="Times New Roman"/>
                <w:color w:val="000000"/>
                <w:sz w:val="18"/>
              </w:rPr>
              <w:t>Г 3.28.2 Социально-психологическая коррекция, в том числе: -групповые занятия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8010000">
            <w:pPr>
              <w:spacing w:after="0" w:line="240" w:lineRule="atLeast"/>
              <w:ind/>
              <w:rPr>
                <w:rFonts w:ascii="Times New Roman" w:hAnsi="Times New Roman"/>
                <w:sz w:val="18"/>
              </w:rPr>
            </w:pPr>
            <w:r>
              <w:rPr>
                <w:rFonts w:ascii="Times New Roman" w:hAnsi="Times New Roman"/>
                <w:sz w:val="18"/>
              </w:rPr>
              <w:t>16,42</w:t>
            </w:r>
          </w:p>
        </w:tc>
      </w:tr>
    </w:tbl>
    <w:p w14:paraId="59010000">
      <w:pPr>
        <w:spacing w:after="0" w:line="240" w:lineRule="auto"/>
        <w:ind/>
        <w:outlineLvl w:val="1"/>
        <w:rPr>
          <w:rFonts w:ascii="Times New Roman" w:hAnsi="Times New Roman"/>
          <w:color w:themeColor="text1" w:themeShade="FF" w:val="000000"/>
          <w:sz w:val="10"/>
        </w:rPr>
      </w:pPr>
    </w:p>
    <w:p w14:paraId="5A010000">
      <w:pPr>
        <w:pStyle w:val="Style_2"/>
        <w:rPr>
          <w:rFonts w:ascii="Times New Roman" w:hAnsi="Times New Roman"/>
          <w:b w:val="1"/>
          <w:sz w:val="18"/>
        </w:rPr>
      </w:pPr>
    </w:p>
    <w:p w14:paraId="5B01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Социально-трудовые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C010000">
            <w:pPr>
              <w:spacing w:after="0"/>
              <w:ind/>
              <w:rPr>
                <w:rFonts w:ascii="Times New Roman" w:hAnsi="Times New Roman"/>
                <w:color w:val="000000"/>
                <w:sz w:val="18"/>
              </w:rPr>
            </w:pPr>
            <w:r>
              <w:rPr>
                <w:rFonts w:ascii="Times New Roman" w:hAnsi="Times New Roman"/>
                <w:color w:val="000000"/>
                <w:sz w:val="18"/>
              </w:rPr>
              <w:t>Г 5.34.1 Проведение мероприятий по использованию трудовых возможностей и обучению доступным профессиональным навыкам: -создание условий для использования остаточных трудовых возможностей и участия в трудовой деятельности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D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E010000">
            <w:pPr>
              <w:spacing w:after="0"/>
              <w:ind/>
              <w:rPr>
                <w:rFonts w:ascii="Times New Roman" w:hAnsi="Times New Roman"/>
                <w:color w:val="000000"/>
                <w:sz w:val="18"/>
              </w:rPr>
            </w:pPr>
            <w:r>
              <w:rPr>
                <w:rFonts w:ascii="Times New Roman" w:hAnsi="Times New Roman"/>
                <w:color w:val="000000"/>
                <w:sz w:val="18"/>
              </w:rPr>
              <w:t>Г 5.34.2 Проведение мероприятий по использованию трудовых возможностей и обучению доступным профессиональным навыкам: -обучение доступным трудовым и начальным профессиональным навыкам</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F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0010000">
            <w:pPr>
              <w:spacing w:after="0"/>
              <w:ind/>
              <w:rPr>
                <w:rFonts w:ascii="Times New Roman" w:hAnsi="Times New Roman"/>
                <w:color w:val="000000"/>
                <w:sz w:val="18"/>
              </w:rPr>
            </w:pPr>
            <w:r>
              <w:rPr>
                <w:rFonts w:ascii="Times New Roman" w:hAnsi="Times New Roman"/>
                <w:color w:val="000000"/>
                <w:sz w:val="18"/>
              </w:rPr>
              <w:t>Г 5.35 Оказание помощи в трудоустройстве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1010000">
            <w:pPr>
              <w:spacing w:after="0" w:line="240" w:lineRule="atLeast"/>
              <w:ind/>
              <w:rPr>
                <w:rFonts w:ascii="Times New Roman" w:hAnsi="Times New Roman"/>
                <w:sz w:val="18"/>
              </w:rPr>
            </w:pPr>
            <w:r>
              <w:rPr>
                <w:rFonts w:ascii="Times New Roman" w:hAnsi="Times New Roman"/>
                <w:sz w:val="18"/>
              </w:rPr>
              <w:t>12,31</w:t>
            </w:r>
          </w:p>
        </w:tc>
      </w:tr>
    </w:tbl>
    <w:p w14:paraId="62010000">
      <w:pPr>
        <w:spacing w:after="0" w:line="240" w:lineRule="auto"/>
        <w:ind/>
        <w:outlineLvl w:val="1"/>
        <w:rPr>
          <w:rFonts w:ascii="Times New Roman" w:hAnsi="Times New Roman"/>
          <w:color w:themeColor="text1" w:themeShade="FF" w:val="000000"/>
          <w:sz w:val="10"/>
        </w:rPr>
      </w:pPr>
    </w:p>
    <w:p w14:paraId="63010000">
      <w:pPr>
        <w:pStyle w:val="Style_2"/>
        <w:rPr>
          <w:rFonts w:ascii="Times New Roman" w:hAnsi="Times New Roman"/>
          <w:b w:val="1"/>
          <w:sz w:val="18"/>
        </w:rPr>
      </w:pPr>
    </w:p>
    <w:p w14:paraId="6401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5010000">
            <w:pPr>
              <w:spacing w:after="0"/>
              <w:ind/>
              <w:rPr>
                <w:rFonts w:ascii="Times New Roman" w:hAnsi="Times New Roman"/>
                <w:color w:val="000000"/>
                <w:sz w:val="18"/>
              </w:rPr>
            </w:pPr>
            <w:r>
              <w:rPr>
                <w:rFonts w:ascii="Times New Roman" w:hAnsi="Times New Roman"/>
                <w:color w:val="000000"/>
                <w:sz w:val="18"/>
              </w:rPr>
              <w:t>Г 7.40 Обучение инвалидов (детей-инвалидов) пользованию средствами ухода и техническими средствами реабилитации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601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7010000">
            <w:pPr>
              <w:spacing w:after="0"/>
              <w:ind/>
              <w:rPr>
                <w:rFonts w:ascii="Times New Roman" w:hAnsi="Times New Roman"/>
                <w:color w:val="000000"/>
                <w:sz w:val="18"/>
              </w:rPr>
            </w:pPr>
            <w:r>
              <w:rPr>
                <w:rFonts w:ascii="Times New Roman" w:hAnsi="Times New Roman"/>
                <w:color w:val="000000"/>
                <w:sz w:val="18"/>
              </w:rPr>
              <w:t>Г 7.41.1 Проведение социально-реабилитационных мероприятий в сфере социального обслуживания: -содействие в проведении протезирования и ортезирования в соответствии с требованиями законодательства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8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9010000">
            <w:pPr>
              <w:spacing w:after="0"/>
              <w:ind/>
              <w:rPr>
                <w:rFonts w:ascii="Times New Roman" w:hAnsi="Times New Roman"/>
                <w:color w:val="000000"/>
                <w:sz w:val="18"/>
              </w:rPr>
            </w:pPr>
            <w:r>
              <w:rPr>
                <w:rFonts w:ascii="Times New Roman" w:hAnsi="Times New Roman"/>
                <w:color w:val="000000"/>
                <w:sz w:val="18"/>
              </w:rPr>
              <w:t>Г 7.41.2 Проведение социально-реабилитационных мероприятий в сфере социального обслуживания: -организация занятий физической культурой и спортом (при отсутствии медицинских противопоказаний)</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A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B010000">
            <w:pPr>
              <w:spacing w:after="0"/>
              <w:ind/>
              <w:rPr>
                <w:rFonts w:ascii="Times New Roman" w:hAnsi="Times New Roman"/>
                <w:color w:val="000000"/>
                <w:sz w:val="18"/>
              </w:rPr>
            </w:pPr>
            <w:r>
              <w:rPr>
                <w:rFonts w:ascii="Times New Roman" w:hAnsi="Times New Roman"/>
                <w:color w:val="000000"/>
                <w:sz w:val="18"/>
              </w:rPr>
              <w:t>Г 7.42.1 Обучение навыкам поведения в быту и общественных местах: -овладение навыками самообслуживания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C01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D010000">
            <w:pPr>
              <w:spacing w:after="0"/>
              <w:ind/>
              <w:rPr>
                <w:rFonts w:ascii="Times New Roman" w:hAnsi="Times New Roman"/>
                <w:color w:val="000000"/>
                <w:sz w:val="18"/>
              </w:rPr>
            </w:pPr>
            <w:r>
              <w:rPr>
                <w:rFonts w:ascii="Times New Roman" w:hAnsi="Times New Roman"/>
                <w:color w:val="000000"/>
                <w:sz w:val="18"/>
              </w:rPr>
              <w:t>Г 7.42.2 Обучение навыкам поведения в быту и общественных местах: -выполнение элементарных жизненных бытовых операций</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E01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F010000">
            <w:pPr>
              <w:spacing w:after="0"/>
              <w:ind/>
              <w:rPr>
                <w:rFonts w:ascii="Times New Roman" w:hAnsi="Times New Roman"/>
                <w:color w:val="000000"/>
                <w:sz w:val="18"/>
              </w:rPr>
            </w:pPr>
            <w:r>
              <w:rPr>
                <w:rFonts w:ascii="Times New Roman" w:hAnsi="Times New Roman"/>
                <w:color w:val="000000"/>
                <w:sz w:val="18"/>
              </w:rPr>
              <w:t>Г 7.42.3 Обучение навыкам поведения в быту и общественных местах: -обучение общепринятым нормам поведения в быту и общественных местах</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001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1010000">
            <w:pPr>
              <w:spacing w:after="0"/>
              <w:ind/>
              <w:rPr>
                <w:rFonts w:ascii="Times New Roman" w:hAnsi="Times New Roman"/>
                <w:color w:val="000000"/>
                <w:sz w:val="18"/>
              </w:rPr>
            </w:pPr>
            <w:r>
              <w:rPr>
                <w:rFonts w:ascii="Times New Roman" w:hAnsi="Times New Roman"/>
                <w:color w:val="000000"/>
                <w:sz w:val="18"/>
              </w:rPr>
              <w:t>Г 7.43 Оказание помощи в обучении навыкам компьютерной грамотности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2010000">
            <w:pPr>
              <w:spacing w:after="0" w:line="240" w:lineRule="atLeast"/>
              <w:ind/>
              <w:rPr>
                <w:rFonts w:ascii="Times New Roman" w:hAnsi="Times New Roman"/>
                <w:sz w:val="18"/>
              </w:rPr>
            </w:pPr>
            <w:r>
              <w:rPr>
                <w:rFonts w:ascii="Times New Roman" w:hAnsi="Times New Roman"/>
                <w:sz w:val="18"/>
              </w:rPr>
              <w:t>18,47</w:t>
            </w:r>
          </w:p>
        </w:tc>
      </w:tr>
    </w:tbl>
    <w:p w14:paraId="73010000">
      <w:pPr>
        <w:spacing w:after="0" w:line="240" w:lineRule="auto"/>
        <w:ind/>
        <w:outlineLvl w:val="1"/>
        <w:rPr>
          <w:rFonts w:ascii="Times New Roman" w:hAnsi="Times New Roman"/>
          <w:color w:themeColor="text1" w:themeShade="FF" w:val="000000"/>
          <w:sz w:val="10"/>
        </w:rPr>
      </w:pPr>
    </w:p>
    <w:p w14:paraId="74010000">
      <w:pPr>
        <w:spacing w:after="0" w:line="240" w:lineRule="auto"/>
        <w:ind/>
        <w:outlineLvl w:val="1"/>
        <w:rPr>
          <w:rFonts w:ascii="Times New Roman" w:hAnsi="Times New Roman"/>
          <w:color w:themeColor="text1" w:themeShade="FF" w:val="000000"/>
          <w:sz w:val="10"/>
        </w:rPr>
      </w:pPr>
    </w:p>
    <w:p w14:paraId="75010000">
      <w:pPr>
        <w:rPr>
          <w:rFonts w:ascii="Times New Roman" w:hAnsi="Times New Roman"/>
          <w:sz w:val="18"/>
        </w:rPr>
      </w:pPr>
    </w:p>
    <w:sectPr>
      <w:pgSz w:h="16838" w:orient="portrait" w:w="11906"/>
      <w:pgMar w:bottom="709" w:footer="708" w:gutter="0" w:header="708" w:left="1701" w:right="850"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spacing w:after="160" w:line="264" w:lineRule="auto"/>
      <w:ind w:firstLine="0" w:left="0" w:right="0"/>
      <w:jc w:val="left"/>
    </w:pPr>
    <w:rPr>
      <w:rFonts w:asciiTheme="minorAscii" w:hAnsiTheme="minorHAnsi"/>
      <w:sz w:val="22"/>
    </w:rPr>
  </w:style>
  <w:style w:default="1" w:styleId="Style_3_ch" w:type="character">
    <w:name w:val="Normal"/>
    <w:link w:val="Style_3"/>
    <w:rPr>
      <w:rFonts w:asciiTheme="minorAscii" w:hAnsiTheme="minorHAnsi"/>
      <w:sz w:val="22"/>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eattr"/>
    <w:basedOn w:val="Style_10"/>
    <w:link w:val="Style_9_ch"/>
  </w:style>
  <w:style w:styleId="Style_9_ch" w:type="character">
    <w:name w:val="eattr"/>
    <w:basedOn w:val="Style_10_ch"/>
    <w:link w:val="Style_9"/>
  </w:style>
  <w:style w:styleId="Style_11" w:type="paragraph">
    <w:name w:val="Normal (Web)"/>
    <w:basedOn w:val="Style_3"/>
    <w:link w:val="Style_11_ch"/>
    <w:pPr>
      <w:spacing w:afterAutospacing="on" w:beforeAutospacing="on" w:line="240" w:lineRule="auto"/>
      <w:ind/>
      <w:jc w:val="left"/>
    </w:pPr>
    <w:rPr>
      <w:rFonts w:ascii="Times New Roman" w:hAnsi="Times New Roman"/>
      <w:sz w:val="24"/>
    </w:rPr>
  </w:style>
  <w:style w:styleId="Style_11_ch" w:type="character">
    <w:name w:val="Normal (Web)"/>
    <w:basedOn w:val="Style_3_ch"/>
    <w:link w:val="Style_11"/>
    <w:rPr>
      <w:rFonts w:ascii="Times New Roman" w:hAnsi="Times New Roman"/>
      <w:sz w:val="24"/>
    </w:rPr>
  </w:style>
  <w:style w:styleId="Style_12" w:type="paragraph">
    <w:name w:val="toc 3"/>
    <w:next w:val="Style_3"/>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Balloon Text"/>
    <w:basedOn w:val="Style_3"/>
    <w:link w:val="Style_13_ch"/>
    <w:pPr>
      <w:spacing w:after="0" w:line="240" w:lineRule="auto"/>
      <w:ind/>
      <w:jc w:val="left"/>
    </w:pPr>
    <w:rPr>
      <w:rFonts w:ascii="Segoe UI" w:hAnsi="Segoe UI"/>
      <w:sz w:val="18"/>
    </w:rPr>
  </w:style>
  <w:style w:styleId="Style_13_ch" w:type="character">
    <w:name w:val="Balloon Text"/>
    <w:basedOn w:val="Style_3_ch"/>
    <w:link w:val="Style_13"/>
    <w:rPr>
      <w:rFonts w:ascii="Segoe UI" w:hAnsi="Segoe UI"/>
      <w:sz w:val="18"/>
    </w:rPr>
  </w:style>
  <w:style w:styleId="Style_14" w:type="paragraph">
    <w:name w:val="heading 5"/>
    <w:next w:val="Style_3"/>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3"/>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basedOn w:val="Style_10"/>
    <w:link w:val="Style_16_ch"/>
    <w:rPr>
      <w:color w:val="0000FF"/>
      <w:u w:val="single"/>
    </w:rPr>
  </w:style>
  <w:style w:styleId="Style_16_ch" w:type="character">
    <w:name w:val="Hyperlink"/>
    <w:basedOn w:val="Style_10_ch"/>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3"/>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apple-style-span"/>
    <w:basedOn w:val="Style_10"/>
    <w:link w:val="Style_19_ch"/>
  </w:style>
  <w:style w:styleId="Style_19_ch" w:type="character">
    <w:name w:val="apple-style-span"/>
    <w:basedOn w:val="Style_10_ch"/>
    <w:link w:val="Style_19"/>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3"/>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3"/>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3"/>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FollowedHyperlink"/>
    <w:basedOn w:val="Style_10"/>
    <w:link w:val="Style_24_ch"/>
    <w:rPr>
      <w:color w:themeColor="followedHyperlink" w:themeShade="FF" w:val="954F72"/>
      <w:u w:val="single"/>
    </w:rPr>
  </w:style>
  <w:style w:styleId="Style_24_ch" w:type="character">
    <w:name w:val="FollowedHyperlink"/>
    <w:basedOn w:val="Style_10_ch"/>
    <w:link w:val="Style_24"/>
    <w:rPr>
      <w:color w:themeColor="followedHyperlink" w:themeShade="FF" w:val="954F72"/>
      <w:u w:val="single"/>
    </w:rPr>
  </w:style>
  <w:style w:styleId="Style_25" w:type="paragraph">
    <w:name w:val="Subtitle"/>
    <w:next w:val="Style_3"/>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3"/>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3"/>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10" w:type="paragraph">
    <w:name w:val="Default Paragraph Font"/>
    <w:link w:val="Style_10_ch"/>
  </w:style>
  <w:style w:styleId="Style_10_ch" w:type="character">
    <w:name w:val="Default Paragraph Font"/>
    <w:link w:val="Style_10"/>
  </w:style>
  <w:style w:styleId="Style_28" w:type="paragraph">
    <w:name w:val="Знак"/>
    <w:basedOn w:val="Style_3"/>
    <w:link w:val="Style_28_ch"/>
    <w:pPr>
      <w:spacing w:line="240" w:lineRule="exact"/>
      <w:ind/>
      <w:jc w:val="left"/>
    </w:pPr>
    <w:rPr>
      <w:rFonts w:ascii="Verdana" w:hAnsi="Verdana"/>
      <w:sz w:val="20"/>
    </w:rPr>
  </w:style>
  <w:style w:styleId="Style_28_ch" w:type="character">
    <w:name w:val="Знак"/>
    <w:basedOn w:val="Style_3_ch"/>
    <w:link w:val="Style_28"/>
    <w:rPr>
      <w:rFonts w:ascii="Verdana" w:hAnsi="Verdana"/>
      <w:sz w:val="20"/>
    </w:rPr>
  </w:style>
  <w:style w:styleId="Style_2" w:type="paragraph">
    <w:name w:val="code"/>
    <w:basedOn w:val="Style_3"/>
    <w:link w:val="Style_2_ch"/>
    <w:pPr>
      <w:spacing w:after="60" w:before="60" w:line="240" w:lineRule="auto"/>
      <w:ind/>
      <w:jc w:val="left"/>
    </w:pPr>
    <w:rPr>
      <w:rFonts w:ascii="Arial" w:hAnsi="Arial"/>
      <w:color w:val="000000"/>
      <w:sz w:val="20"/>
    </w:rPr>
  </w:style>
  <w:style w:styleId="Style_2_ch" w:type="character">
    <w:name w:val="code"/>
    <w:basedOn w:val="Style_3_ch"/>
    <w:link w:val="Style_2"/>
    <w:rPr>
      <w:rFonts w:ascii="Arial" w:hAnsi="Arial"/>
      <w:color w:val="000000"/>
      <w:sz w:val="20"/>
    </w:rPr>
  </w:style>
  <w:style w:styleId="Style_29" w:type="paragraph">
    <w:name w:val="heading 2"/>
    <w:basedOn w:val="Style_3"/>
    <w:link w:val="Style_29_ch"/>
    <w:uiPriority w:val="9"/>
    <w:qFormat/>
    <w:pPr>
      <w:spacing w:afterAutospacing="on" w:beforeAutospacing="on" w:line="240" w:lineRule="auto"/>
      <w:ind/>
      <w:jc w:val="left"/>
      <w:outlineLvl w:val="1"/>
    </w:pPr>
    <w:rPr>
      <w:rFonts w:ascii="Times New Roman" w:hAnsi="Times New Roman"/>
      <w:b w:val="1"/>
      <w:sz w:val="36"/>
    </w:rPr>
  </w:style>
  <w:style w:styleId="Style_29_ch" w:type="character">
    <w:name w:val="heading 2"/>
    <w:basedOn w:val="Style_3_ch"/>
    <w:link w:val="Style_29"/>
    <w:rPr>
      <w:rFonts w:ascii="Times New Roman" w:hAnsi="Times New Roman"/>
      <w:b w:val="1"/>
      <w:sz w:val="3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2023-04-11T05:11:01Z</dcterms:modified>
</cp:coreProperties>
</file>