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Ind w:type="dxa" w:w="-984"/>
        <w:tblLayout w:type="fixed"/>
        <w:tblCellMar>
          <w:left w:type="dxa" w:w="0"/>
          <w:right w:type="dxa" w:w="0"/>
        </w:tblCellMar>
      </w:tblPr>
      <w:tblGrid>
        <w:gridCol w:w="3686"/>
        <w:gridCol w:w="6946"/>
      </w:tblGrid>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1000000">
            <w:pPr>
              <w:spacing w:after="0" w:line="240" w:lineRule="atLeast"/>
              <w:ind/>
              <w:rPr>
                <w:rFonts w:ascii="Times New Roman" w:hAnsi="Times New Roman"/>
                <w:sz w:val="18"/>
              </w:rPr>
            </w:pPr>
            <w:r>
              <w:rPr>
                <w:rFonts w:ascii="Times New Roman" w:hAnsi="Times New Roman"/>
                <w:sz w:val="18"/>
              </w:rPr>
              <w:t>Регистрационный номер</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2000000">
            <w:pPr>
              <w:spacing w:after="0" w:line="240" w:lineRule="atLeast"/>
              <w:ind/>
              <w:rPr>
                <w:rFonts w:ascii="Times New Roman" w:hAnsi="Times New Roman"/>
                <w:sz w:val="18"/>
              </w:rPr>
            </w:pPr>
            <w:r>
              <w:rPr>
                <w:rFonts w:ascii="Times New Roman" w:hAnsi="Times New Roman"/>
                <w:sz w:val="18"/>
              </w:rPr>
              <w:t>6</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3000000">
            <w:pPr>
              <w:spacing w:after="0" w:line="240" w:lineRule="atLeast"/>
              <w:ind/>
              <w:rPr>
                <w:rFonts w:ascii="Times New Roman" w:hAnsi="Times New Roman"/>
                <w:sz w:val="18"/>
              </w:rPr>
            </w:pPr>
            <w:r>
              <w:rPr>
                <w:rFonts w:ascii="Times New Roman" w:hAnsi="Times New Roman"/>
                <w:sz w:val="18"/>
              </w:rPr>
              <w:t>Полное наименование поставщика</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4000000">
            <w:pPr>
              <w:spacing w:after="0" w:line="240" w:lineRule="atLeast"/>
              <w:ind/>
              <w:rPr>
                <w:rFonts w:ascii="Times New Roman" w:hAnsi="Times New Roman"/>
                <w:sz w:val="18"/>
              </w:rPr>
            </w:pPr>
            <w:r>
              <w:rPr>
                <w:rFonts w:ascii="Times New Roman" w:hAnsi="Times New Roman"/>
                <w:sz w:val="18"/>
              </w:rPr>
              <w:t>Автономное стационарное учреждение социального обслуживания Омской области "Таврический дом-интернат для престарелых и инвалидов"</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5000000">
            <w:pPr>
              <w:spacing w:after="0" w:line="240" w:lineRule="atLeast"/>
              <w:ind/>
              <w:rPr>
                <w:rFonts w:ascii="Times New Roman" w:hAnsi="Times New Roman"/>
                <w:sz w:val="18"/>
              </w:rPr>
            </w:pPr>
            <w:r>
              <w:rPr>
                <w:rFonts w:ascii="Times New Roman" w:hAnsi="Times New Roman"/>
                <w:sz w:val="18"/>
              </w:rPr>
              <w:t>Сокращенное наименование</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6000000">
            <w:pPr>
              <w:spacing w:after="0" w:line="240" w:lineRule="atLeast"/>
              <w:ind/>
              <w:rPr>
                <w:rFonts w:ascii="Times New Roman" w:hAnsi="Times New Roman"/>
                <w:sz w:val="18"/>
              </w:rPr>
            </w:pPr>
            <w:r>
              <w:rPr>
                <w:rFonts w:ascii="Times New Roman" w:hAnsi="Times New Roman"/>
                <w:sz w:val="18"/>
              </w:rPr>
              <w:t>АСУСО Таврический ДИ</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7000000">
            <w:pPr>
              <w:spacing w:after="0" w:line="240" w:lineRule="atLeast"/>
              <w:ind/>
              <w:rPr>
                <w:rFonts w:ascii="Times New Roman" w:hAnsi="Times New Roman"/>
                <w:sz w:val="18"/>
              </w:rPr>
            </w:pPr>
            <w:r>
              <w:rPr>
                <w:rFonts w:ascii="Times New Roman" w:hAnsi="Times New Roman"/>
                <w:sz w:val="18"/>
              </w:rPr>
              <w:t>Дата государственной регистрации</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8000000">
            <w:pPr>
              <w:spacing w:after="0" w:line="240" w:lineRule="atLeast"/>
              <w:ind/>
              <w:rPr>
                <w:rFonts w:ascii="Times New Roman" w:hAnsi="Times New Roman"/>
                <w:sz w:val="18"/>
              </w:rPr>
            </w:pPr>
            <w:r>
              <w:rPr>
                <w:rFonts w:ascii="Times New Roman" w:hAnsi="Times New Roman"/>
                <w:sz w:val="18"/>
              </w:rPr>
              <w:t>17.02.1998</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9000000">
            <w:pPr>
              <w:spacing w:after="0" w:line="240" w:lineRule="atLeast"/>
              <w:ind/>
              <w:rPr>
                <w:rFonts w:ascii="Times New Roman" w:hAnsi="Times New Roman"/>
                <w:sz w:val="18"/>
              </w:rPr>
            </w:pPr>
            <w:r>
              <w:rPr>
                <w:rFonts w:ascii="Times New Roman" w:hAnsi="Times New Roman"/>
                <w:sz w:val="18"/>
              </w:rPr>
              <w:t>Организационно-правовая форма</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A000000">
            <w:pPr>
              <w:spacing w:after="0" w:line="240" w:lineRule="atLeast"/>
              <w:ind/>
              <w:rPr>
                <w:rFonts w:ascii="Times New Roman" w:hAnsi="Times New Roman"/>
                <w:sz w:val="18"/>
              </w:rPr>
            </w:pPr>
            <w:r>
              <w:rPr>
                <w:rFonts w:ascii="Times New Roman" w:hAnsi="Times New Roman"/>
                <w:sz w:val="18"/>
              </w:rPr>
              <w:t>Автономные учреждения</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B000000">
            <w:pPr>
              <w:spacing w:after="0" w:line="240" w:lineRule="atLeast"/>
              <w:ind/>
              <w:rPr>
                <w:rFonts w:ascii="Times New Roman" w:hAnsi="Times New Roman"/>
                <w:sz w:val="18"/>
              </w:rPr>
            </w:pPr>
            <w:r>
              <w:rPr>
                <w:rFonts w:ascii="Times New Roman" w:hAnsi="Times New Roman"/>
                <w:sz w:val="18"/>
              </w:rPr>
              <w:t>Фамилия, имя, отчество руководителя</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C000000">
            <w:pPr>
              <w:spacing w:after="0" w:line="240" w:lineRule="atLeast"/>
              <w:ind/>
              <w:rPr>
                <w:rFonts w:ascii="Times New Roman" w:hAnsi="Times New Roman"/>
                <w:sz w:val="18"/>
              </w:rPr>
            </w:pPr>
            <w:r>
              <w:rPr>
                <w:rFonts w:ascii="Times New Roman" w:hAnsi="Times New Roman"/>
                <w:sz w:val="18"/>
              </w:rPr>
              <w:t>Лунина Елена Владимировна</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D000000">
            <w:pPr>
              <w:spacing w:after="0" w:line="240" w:lineRule="atLeast"/>
              <w:ind/>
              <w:rPr>
                <w:rFonts w:ascii="Times New Roman" w:hAnsi="Times New Roman"/>
                <w:sz w:val="18"/>
              </w:rPr>
            </w:pPr>
            <w:r>
              <w:rPr>
                <w:rFonts w:ascii="Times New Roman" w:hAnsi="Times New Roman"/>
                <w:sz w:val="18"/>
              </w:rPr>
              <w:t>Адреса местонахождения</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0E000000">
            <w:pPr>
              <w:spacing w:after="0" w:line="240" w:lineRule="atLeast"/>
              <w:ind/>
              <w:rPr>
                <w:rFonts w:ascii="Times New Roman" w:hAnsi="Times New Roman"/>
                <w:sz w:val="18"/>
              </w:rPr>
            </w:pPr>
            <w:r>
              <w:rPr>
                <w:rFonts w:ascii="Times New Roman" w:hAnsi="Times New Roman"/>
                <w:sz w:val="18"/>
              </w:rPr>
              <w:t>Омская обл., р-н Таврический, рп Таврическое ул. Пансионатная д.9</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0F000000">
            <w:pPr>
              <w:spacing w:after="0" w:line="240" w:lineRule="atLeast"/>
              <w:ind/>
              <w:rPr>
                <w:rFonts w:ascii="Times New Roman" w:hAnsi="Times New Roman"/>
                <w:sz w:val="18"/>
              </w:rPr>
            </w:pPr>
            <w:r>
              <w:rPr>
                <w:rFonts w:ascii="Times New Roman" w:hAnsi="Times New Roman"/>
                <w:sz w:val="18"/>
              </w:rPr>
              <w:t>Сайт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10000000">
            <w:pPr>
              <w:spacing w:after="0" w:line="240" w:lineRule="atLeast"/>
              <w:ind/>
              <w:rPr>
                <w:rFonts w:ascii="Times New Roman" w:hAnsi="Times New Roman"/>
                <w:sz w:val="18"/>
              </w:rPr>
            </w:pPr>
            <w:r>
              <w:rPr>
                <w:rFonts w:ascii="Times New Roman" w:hAnsi="Times New Roman"/>
                <w:sz w:val="18"/>
              </w:rPr>
              <w:t>ditavrich55.ru</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11000000">
            <w:pPr>
              <w:spacing w:after="0" w:line="240" w:lineRule="atLeast"/>
              <w:ind/>
              <w:rPr>
                <w:rFonts w:ascii="Times New Roman" w:hAnsi="Times New Roman"/>
                <w:sz w:val="18"/>
              </w:rPr>
            </w:pPr>
            <w:r>
              <w:rPr>
                <w:rFonts w:ascii="Times New Roman" w:hAnsi="Times New Roman"/>
                <w:sz w:val="18"/>
              </w:rPr>
              <w:t>Контактные телефоны</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12000000">
            <w:pPr>
              <w:spacing w:after="0" w:line="240" w:lineRule="atLeast"/>
              <w:ind/>
              <w:rPr>
                <w:rFonts w:ascii="Times New Roman" w:hAnsi="Times New Roman"/>
                <w:sz w:val="18"/>
              </w:rPr>
            </w:pPr>
            <w:r>
              <w:rPr>
                <w:rFonts w:ascii="Times New Roman" w:hAnsi="Times New Roman"/>
                <w:sz w:val="18"/>
              </w:rPr>
              <w:t>8 381 51 2-14-06</w:t>
            </w:r>
          </w:p>
        </w:tc>
      </w:tr>
      <w:tr>
        <w:tc>
          <w:tcPr>
            <w:tcW w:type="dxa" w:w="3686"/>
            <w:tcBorders>
              <w:top w:sz="4" w:val="nil"/>
              <w:left w:sz="4" w:val="nil"/>
              <w:bottom w:color="538135" w:sz="4" w:val="single"/>
              <w:right w:sz="4" w:val="nil"/>
            </w:tcBorders>
            <w:tcMar>
              <w:top w:type="dxa" w:w="120"/>
              <w:left w:type="dxa" w:w="150"/>
              <w:bottom w:type="dxa" w:w="120"/>
              <w:right w:type="dxa" w:w="150"/>
            </w:tcMar>
            <w:vAlign w:val="top"/>
          </w:tcPr>
          <w:p w14:paraId="13000000">
            <w:pPr>
              <w:spacing w:after="0" w:line="240" w:lineRule="atLeast"/>
              <w:ind/>
              <w:rPr>
                <w:rFonts w:ascii="Times New Roman" w:hAnsi="Times New Roman"/>
                <w:sz w:val="18"/>
              </w:rPr>
            </w:pPr>
            <w:r>
              <w:rPr>
                <w:rFonts w:ascii="Times New Roman" w:hAnsi="Times New Roman"/>
                <w:sz w:val="18"/>
              </w:rPr>
              <w:t>Адреса электронной почты</w:t>
            </w:r>
          </w:p>
        </w:tc>
        <w:tc>
          <w:tcPr>
            <w:tcW w:type="dxa" w:w="6946"/>
            <w:tcBorders>
              <w:top w:sz="4" w:val="nil"/>
              <w:left w:sz="4" w:val="nil"/>
              <w:bottom w:color="538135" w:sz="4" w:val="single"/>
              <w:right w:sz="4" w:val="nil"/>
            </w:tcBorders>
            <w:tcMar>
              <w:top w:type="dxa" w:w="120"/>
              <w:left w:type="dxa" w:w="150"/>
              <w:bottom w:type="dxa" w:w="120"/>
              <w:right w:type="dxa" w:w="150"/>
            </w:tcMar>
            <w:vAlign w:val="top"/>
          </w:tcPr>
          <w:p w14:paraId="14000000">
            <w:pPr>
              <w:spacing w:after="0" w:line="240" w:lineRule="atLeast"/>
              <w:ind/>
              <w:rPr>
                <w:rFonts w:ascii="Times New Roman" w:hAnsi="Times New Roman"/>
                <w:sz w:val="18"/>
              </w:rPr>
            </w:pPr>
            <w:r>
              <w:rPr>
                <w:rFonts w:ascii="Times New Roman" w:hAnsi="Times New Roman"/>
                <w:sz w:val="18"/>
              </w:rPr>
              <w:t>tavrich_internat@mtsr.omskportal.ru</w:t>
            </w:r>
          </w:p>
        </w:tc>
      </w:tr>
      <w:tr>
        <w:trPr>
          <w:trHeight w:hRule="atLeast" w:val="613"/>
        </w:trPr>
        <w:tc>
          <w:tcPr>
            <w:tcW w:type="dxa" w:w="3686"/>
            <w:tcBorders>
              <w:top w:color="538135" w:sz="4" w:val="single"/>
              <w:left w:sz="4" w:val="nil"/>
              <w:bottom w:color="538135" w:sz="4" w:val="single"/>
              <w:right w:sz="4" w:val="nil"/>
            </w:tcBorders>
            <w:tcMar>
              <w:top w:type="dxa" w:w="120"/>
              <w:left w:type="dxa" w:w="150"/>
              <w:bottom w:type="dxa" w:w="120"/>
              <w:right w:type="dxa" w:w="150"/>
            </w:tcMar>
            <w:vAlign w:val="top"/>
          </w:tcPr>
          <w:p w14:paraId="15000000">
            <w:pPr>
              <w:spacing w:after="0" w:line="240" w:lineRule="atLeast"/>
              <w:ind/>
              <w:rPr>
                <w:rFonts w:ascii="Times New Roman" w:hAnsi="Times New Roman"/>
                <w:sz w:val="18"/>
              </w:rPr>
            </w:pPr>
            <w:r>
              <w:rPr>
                <w:rFonts w:ascii="Times New Roman" w:hAnsi="Times New Roman"/>
                <w:sz w:val="18"/>
              </w:rPr>
              <w:t>Сведения о формах социального обслуживания</w:t>
            </w:r>
          </w:p>
        </w:tc>
        <w:tc>
          <w:tcPr>
            <w:tcW w:type="dxa" w:w="6946"/>
            <w:tcBorders>
              <w:top w:color="538135" w:sz="4" w:val="single"/>
              <w:left w:sz="4" w:val="nil"/>
              <w:bottom w:color="538135" w:sz="4" w:val="single"/>
              <w:right w:sz="4" w:val="nil"/>
            </w:tcBorders>
            <w:tcMar>
              <w:top w:type="dxa" w:w="120"/>
              <w:left w:type="dxa" w:w="150"/>
              <w:bottom w:type="dxa" w:w="120"/>
              <w:right w:type="dxa" w:w="150"/>
            </w:tcMar>
            <w:vAlign w:val="top"/>
          </w:tcPr>
          <w:p w14:paraId="16000000">
            <w:pPr>
              <w:spacing w:after="0" w:line="300" w:lineRule="atLeast"/>
              <w:ind/>
              <w:rPr>
                <w:rFonts w:ascii="Times New Roman" w:hAnsi="Times New Roman"/>
                <w:sz w:val="18"/>
              </w:rPr>
            </w:pPr>
            <w:r>
              <w:rPr>
                <w:rFonts w:ascii="Times New Roman" w:hAnsi="Times New Roman"/>
                <w:sz w:val="18"/>
              </w:rPr>
              <w:t xml:space="preserve">Стационарное социальное обслуживание </w:t>
            </w:r>
          </w:p>
        </w:tc>
      </w:tr>
      <w:tr>
        <w:trPr>
          <w:trHeight w:hRule="atLeast" w:val="379"/>
        </w:trPr>
        <w:tc>
          <w:tcPr>
            <w:tcW w:type="dxa" w:w="3686"/>
            <w:tcBorders>
              <w:top w:color="538135" w:sz="4" w:val="single"/>
              <w:left w:sz="4" w:val="nil"/>
              <w:bottom w:color="538135" w:sz="4" w:val="single"/>
              <w:right w:sz="4" w:val="nil"/>
            </w:tcBorders>
            <w:tcMar>
              <w:top w:type="dxa" w:w="120"/>
              <w:left w:type="dxa" w:w="150"/>
              <w:bottom w:type="dxa" w:w="120"/>
              <w:right w:type="dxa" w:w="150"/>
            </w:tcMar>
            <w:vAlign w:val="top"/>
          </w:tcPr>
          <w:p w14:paraId="17000000">
            <w:pPr>
              <w:spacing w:after="0" w:line="240" w:lineRule="atLeast"/>
              <w:ind/>
              <w:rPr>
                <w:rFonts w:ascii="Times New Roman" w:hAnsi="Times New Roman"/>
                <w:sz w:val="18"/>
              </w:rPr>
            </w:pPr>
            <w:r>
              <w:rPr>
                <w:rFonts w:ascii="Times New Roman" w:hAnsi="Times New Roman"/>
                <w:sz w:val="18"/>
              </w:rPr>
              <w:t>Порядок и у</w:t>
            </w:r>
            <w:r>
              <w:rPr>
                <w:rFonts w:ascii="Times New Roman" w:hAnsi="Times New Roman"/>
                <w:sz w:val="18"/>
              </w:rPr>
              <w:t>словия предоставления социальных услуг</w:t>
            </w:r>
          </w:p>
        </w:tc>
        <w:tc>
          <w:tcPr>
            <w:tcW w:type="dxa" w:w="6946"/>
            <w:tcBorders>
              <w:top w:color="538135" w:sz="4" w:val="single"/>
              <w:left w:sz="4" w:val="nil"/>
              <w:bottom w:color="538135" w:sz="4" w:val="single"/>
              <w:right w:sz="4" w:val="nil"/>
            </w:tcBorders>
            <w:tcMar>
              <w:top w:type="dxa" w:w="120"/>
              <w:left w:type="dxa" w:w="150"/>
              <w:bottom w:type="dxa" w:w="120"/>
              <w:right w:type="dxa" w:w="150"/>
            </w:tcMar>
            <w:vAlign w:val="top"/>
          </w:tcPr>
          <w:p w14:paraId="18000000">
            <w:pPr>
              <w:spacing w:after="0" w:line="300" w:lineRule="atLeast"/>
              <w:ind/>
              <w:rPr>
                <w:rFonts w:ascii="Times New Roman" w:hAnsi="Times New Roman"/>
                <w:sz w:val="18"/>
              </w:rPr>
            </w:pPr>
            <w:r>
              <w:rPr>
                <w:rFonts w:ascii="Times New Roman" w:hAnsi="Times New Roman"/>
                <w:sz w:val="18"/>
              </w:rPr>
              <w:t>Осуществление стационарного социального обслуживания граждан  пожилого возраста  и инвалидов I и II групп старше 18 лет, признанных нуждающимися в    социальном обслуживании;</w:t>
            </w:r>
          </w:p>
          <w:p w14:paraId="19000000">
            <w:pPr>
              <w:spacing w:after="0" w:line="300" w:lineRule="atLeast"/>
              <w:ind/>
              <w:rPr>
                <w:rFonts w:ascii="Times New Roman" w:hAnsi="Times New Roman"/>
                <w:sz w:val="18"/>
              </w:rPr>
            </w:pPr>
            <w:r>
              <w:rPr>
                <w:rFonts w:ascii="Times New Roman" w:hAnsi="Times New Roman"/>
                <w:sz w:val="18"/>
              </w:rPr>
              <w:t>обеспечение соответствующих условий жизнедеятельности, проведение мероприятий медицинского, психологического, социального характера, питание и уход;</w:t>
            </w:r>
          </w:p>
          <w:p w14:paraId="1A000000">
            <w:pPr>
              <w:spacing w:after="0" w:line="300" w:lineRule="atLeast"/>
              <w:ind/>
              <w:rPr>
                <w:rFonts w:ascii="Times New Roman" w:hAnsi="Times New Roman"/>
                <w:sz w:val="18"/>
              </w:rPr>
            </w:pPr>
            <w:r>
              <w:rPr>
                <w:rFonts w:ascii="Times New Roman" w:hAnsi="Times New Roman"/>
                <w:sz w:val="18"/>
              </w:rP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tc>
      </w:tr>
      <w:tr>
        <w:tc>
          <w:tcPr>
            <w:tcW w:type="dxa" w:w="3686"/>
            <w:tcBorders>
              <w:top w:color="538135" w:sz="4" w:val="single"/>
              <w:left w:sz="4" w:val="nil"/>
              <w:bottom w:color="699769" w:sz="6" w:val="single"/>
              <w:right w:sz="4" w:val="nil"/>
            </w:tcBorders>
            <w:tcMar>
              <w:top w:type="dxa" w:w="120"/>
              <w:left w:type="dxa" w:w="150"/>
              <w:bottom w:type="dxa" w:w="120"/>
              <w:right w:type="dxa" w:w="150"/>
            </w:tcMar>
            <w:vAlign w:val="top"/>
          </w:tcPr>
          <w:p w14:paraId="1B000000">
            <w:pPr>
              <w:spacing w:after="0" w:line="240" w:lineRule="atLeast"/>
              <w:ind/>
              <w:rPr>
                <w:rFonts w:ascii="Times New Roman" w:hAnsi="Times New Roman"/>
                <w:sz w:val="18"/>
              </w:rPr>
            </w:pPr>
            <w:r>
              <w:rPr>
                <w:rFonts w:ascii="Times New Roman" w:hAnsi="Times New Roman"/>
                <w:sz w:val="18"/>
              </w:rPr>
              <w:t>Проверки и их результаты</w:t>
            </w:r>
          </w:p>
        </w:tc>
        <w:tc>
          <w:tcPr>
            <w:tcW w:type="dxa" w:w="6946"/>
            <w:tcBorders>
              <w:top w:color="538135" w:sz="4" w:val="single"/>
              <w:left w:sz="4" w:val="nil"/>
              <w:bottom w:color="699769" w:sz="6" w:val="single"/>
              <w:right w:sz="4" w:val="nil"/>
            </w:tcBorders>
            <w:tcMar>
              <w:top w:type="dxa" w:w="120"/>
              <w:left w:type="dxa" w:w="150"/>
              <w:bottom w:type="dxa" w:w="120"/>
              <w:right w:type="dxa" w:w="150"/>
            </w:tcMar>
            <w:vAlign w:val="top"/>
          </w:tcPr>
          <w:p w14:paraId="1C000000">
            <w:pPr>
              <w:spacing w:after="0" w:line="300" w:lineRule="atLeast"/>
              <w:ind/>
              <w:rPr>
                <w:rFonts w:ascii="Times New Roman" w:hAnsi="Times New Roman"/>
                <w:sz w:val="18"/>
              </w:rPr>
            </w:pPr>
            <w:r>
              <w:rPr>
                <w:rFonts w:ascii="Times New Roman" w:hAnsi="Times New Roman"/>
                <w:sz w:val="18"/>
              </w:rPr>
              <w:t>Прокуратура Таврического района Омской области - требование о предоставлении сведений исх. № 7-05-2020/794 от 12.02.2020 г. - проверка соблюдения требований законодательства о социальной защите инвалидов</w:t>
            </w:r>
          </w:p>
          <w:p w14:paraId="1D000000">
            <w:pPr>
              <w:spacing w:after="0" w:line="300" w:lineRule="atLeast"/>
              <w:ind/>
              <w:rPr>
                <w:rFonts w:ascii="Times New Roman" w:hAnsi="Times New Roman"/>
                <w:sz w:val="18"/>
              </w:rPr>
            </w:pPr>
          </w:p>
          <w:p w14:paraId="1E000000">
            <w:pPr>
              <w:spacing w:after="0" w:line="300" w:lineRule="atLeast"/>
              <w:ind/>
              <w:rPr>
                <w:rFonts w:ascii="Times New Roman" w:hAnsi="Times New Roman"/>
                <w:sz w:val="18"/>
              </w:rPr>
            </w:pPr>
            <w:r>
              <w:rPr>
                <w:rFonts w:ascii="Times New Roman" w:hAnsi="Times New Roman"/>
                <w:sz w:val="18"/>
              </w:rPr>
              <w:t>Прокуратура Таврического района Омской области - требование о предоставлении сведений исх. № 7-05-2020/952 от 19.02.2020 г. - проверка соблюдения требований законодательства о социальной защите инвалидов</w:t>
            </w:r>
          </w:p>
          <w:p w14:paraId="1F000000">
            <w:pPr>
              <w:spacing w:after="0" w:line="300" w:lineRule="atLeast"/>
              <w:ind/>
              <w:rPr>
                <w:rFonts w:ascii="Times New Roman" w:hAnsi="Times New Roman"/>
                <w:sz w:val="18"/>
              </w:rPr>
            </w:pPr>
          </w:p>
          <w:p w14:paraId="20000000">
            <w:pPr>
              <w:spacing w:after="0" w:line="300" w:lineRule="atLeast"/>
              <w:ind/>
              <w:rPr>
                <w:rFonts w:ascii="Times New Roman" w:hAnsi="Times New Roman"/>
                <w:sz w:val="18"/>
              </w:rPr>
            </w:pPr>
            <w:r>
              <w:rPr>
                <w:rFonts w:ascii="Times New Roman" w:hAnsi="Times New Roman"/>
                <w:sz w:val="18"/>
              </w:rPr>
              <w:t xml:space="preserve">Прокуратура Таврического района Омской области - протест на п.п. 2.1, 4.5 Правил внутреннего распорядка от 27.11.2017  исх. № 7-13-2020/1463 от 13.03.2020г. - проверка соблюдения требований законодательства в сфере защиты прав инвалидов и престарелых: </w:t>
            </w:r>
          </w:p>
          <w:p w14:paraId="21000000">
            <w:pPr>
              <w:spacing w:after="0" w:line="300" w:lineRule="atLeast"/>
              <w:ind/>
              <w:rPr>
                <w:rFonts w:ascii="Times New Roman" w:hAnsi="Times New Roman"/>
                <w:sz w:val="18"/>
              </w:rPr>
            </w:pPr>
            <w:r>
              <w:rPr>
                <w:rFonts w:ascii="Times New Roman" w:hAnsi="Times New Roman"/>
                <w:sz w:val="18"/>
              </w:rPr>
              <w:t>п.2.1. Правил внутреннего распорядка установлено, что прием граждан в учреждение производится на основании путевки на стационарное социальное обслуживание, выданной Министерством труда и социального развития Омской области, личного дела гражданина, вместе с тем, личное дело заводится фактически сотрудниками БСУСО. Таким образом, Правила предусматривают истребование излишних документов;</w:t>
            </w:r>
          </w:p>
          <w:p w14:paraId="22000000">
            <w:pPr>
              <w:spacing w:after="0" w:line="300" w:lineRule="atLeast"/>
              <w:ind/>
              <w:rPr>
                <w:rFonts w:ascii="Times New Roman" w:hAnsi="Times New Roman"/>
                <w:sz w:val="18"/>
              </w:rPr>
            </w:pPr>
            <w:r>
              <w:rPr>
                <w:rFonts w:ascii="Times New Roman" w:hAnsi="Times New Roman"/>
                <w:sz w:val="18"/>
              </w:rPr>
              <w:t>п. 4.5 Правил устанавливает, что при отсутствии в учреждении 5 и более дней, гражданин по прибытию помещается в приемно-карантинное отделение сроком на 7 дней. Данное положение не учитывает возможность продления нахождения лица в приемно-карантинном отделении при возникновении такой необходимости, что не соответствует п.8.15 СП 2.1.2.3358-16 «Санитарно-эпидемиологические требования к размещению, устройству, оборудованию, содержанию, санитарно-гигиеническому и противоэпидемиологическому режиму работы организации социального обслуживания».</w:t>
            </w:r>
          </w:p>
          <w:p w14:paraId="23000000">
            <w:pPr>
              <w:spacing w:after="0" w:line="300" w:lineRule="atLeast"/>
              <w:ind/>
              <w:rPr>
                <w:rFonts w:ascii="Times New Roman" w:hAnsi="Times New Roman"/>
                <w:sz w:val="18"/>
              </w:rPr>
            </w:pPr>
          </w:p>
          <w:p w14:paraId="24000000">
            <w:pPr>
              <w:spacing w:after="0" w:line="300" w:lineRule="atLeast"/>
              <w:ind/>
              <w:rPr>
                <w:rFonts w:ascii="Times New Roman" w:hAnsi="Times New Roman"/>
                <w:sz w:val="18"/>
              </w:rPr>
            </w:pPr>
            <w:r>
              <w:rPr>
                <w:rFonts w:ascii="Times New Roman" w:hAnsi="Times New Roman"/>
                <w:sz w:val="18"/>
              </w:rPr>
              <w:t xml:space="preserve">Прокуратура Таврического района Омской области - представление об устранении нарушений законодательства о социальной защите инвалидов и престарелых исх. № 7-12-2020/1462 от 13.03.2020г. – </w:t>
            </w:r>
          </w:p>
          <w:p w14:paraId="25000000">
            <w:pPr>
              <w:spacing w:after="0" w:line="300" w:lineRule="atLeast"/>
              <w:ind/>
              <w:rPr>
                <w:rFonts w:ascii="Times New Roman" w:hAnsi="Times New Roman"/>
                <w:sz w:val="18"/>
              </w:rPr>
            </w:pPr>
            <w:r>
              <w:rPr>
                <w:rFonts w:ascii="Times New Roman" w:hAnsi="Times New Roman"/>
                <w:sz w:val="18"/>
              </w:rPr>
              <w:t>Размещение на официальном сайте АСУСО «Таврический ДИ» утратившего силу документа (приказ № 200 от 30.09.2015 об утв. Правил внутреннего распорядка)</w:t>
            </w:r>
          </w:p>
          <w:p w14:paraId="26000000">
            <w:pPr>
              <w:spacing w:after="0" w:line="300" w:lineRule="atLeast"/>
              <w:ind/>
              <w:rPr>
                <w:rFonts w:ascii="Times New Roman" w:hAnsi="Times New Roman"/>
                <w:sz w:val="18"/>
              </w:rPr>
            </w:pPr>
            <w:r>
              <w:rPr>
                <w:rFonts w:ascii="Times New Roman" w:hAnsi="Times New Roman"/>
                <w:sz w:val="18"/>
              </w:rPr>
              <w:t>2. п.2.1. Правил внутреннего распорядка установлено, что прием граждан в учреждение производится на основании путевки на стационарное социальное обслуживание, выданной Министерством труда и социального развития Омской области, личного дела гражданина, вместе с тем, личное дело заводится фактически сотрудниками БСУСО. Таким образом, Правила предусматривают истребование излишних документов.</w:t>
            </w:r>
          </w:p>
          <w:p w14:paraId="27000000">
            <w:pPr>
              <w:spacing w:after="0" w:line="300" w:lineRule="atLeast"/>
              <w:ind/>
              <w:rPr>
                <w:rFonts w:ascii="Times New Roman" w:hAnsi="Times New Roman"/>
                <w:sz w:val="18"/>
              </w:rPr>
            </w:pPr>
            <w:r>
              <w:rPr>
                <w:rFonts w:ascii="Times New Roman" w:hAnsi="Times New Roman"/>
                <w:sz w:val="18"/>
              </w:rPr>
              <w:t>3. п. 4.5 Правил устанавливает, что при отсутствии в учреждении 5 и более дней, гражданин по прибытию помещается в приемно-карантинное отделение сроком на 7 дней. Данное положение не учитывает возможность продления нахождения лица в приемно-карантинном отделении при возникновении такой необходимости, что не соответствует п.8.15 СП 2.1.2.3358-16 «Санитарно-эпидемиологические требования к размещению, устройству, оборудованию, содержанию, санитарно-гигиеническому и противоэпидемиологическому режиму работы организации социального обслуживания».</w:t>
            </w:r>
          </w:p>
          <w:p w14:paraId="28000000">
            <w:pPr>
              <w:spacing w:after="0" w:line="300" w:lineRule="atLeast"/>
              <w:ind/>
              <w:rPr>
                <w:rFonts w:ascii="Times New Roman" w:hAnsi="Times New Roman"/>
                <w:sz w:val="18"/>
              </w:rPr>
            </w:pPr>
            <w:r>
              <w:rPr>
                <w:rFonts w:ascii="Times New Roman" w:hAnsi="Times New Roman"/>
                <w:sz w:val="18"/>
              </w:rPr>
              <w:t>3. отсутствует лифт</w:t>
            </w:r>
          </w:p>
          <w:p w14:paraId="29000000">
            <w:pPr>
              <w:spacing w:after="0" w:line="300" w:lineRule="atLeast"/>
              <w:ind/>
              <w:rPr>
                <w:rFonts w:ascii="Times New Roman" w:hAnsi="Times New Roman"/>
                <w:sz w:val="18"/>
              </w:rPr>
            </w:pPr>
          </w:p>
          <w:p w14:paraId="2A000000">
            <w:pPr>
              <w:spacing w:after="0" w:line="300" w:lineRule="atLeast"/>
              <w:ind/>
              <w:rPr>
                <w:rFonts w:ascii="Times New Roman" w:hAnsi="Times New Roman"/>
                <w:sz w:val="18"/>
              </w:rPr>
            </w:pPr>
            <w:r>
              <w:rPr>
                <w:rFonts w:ascii="Times New Roman" w:hAnsi="Times New Roman"/>
                <w:sz w:val="18"/>
              </w:rPr>
              <w:t>УМВД России по Омской области Отдел Министерства внутренних дел РФ по Таврическому району - представление о принятии мер по устранению обстоятельств, способствующих совершению преступления исх. 53/1996 от 23.03.2020 г. - некачественная работа работников учреждения по установлению взаимоотношений среди лиц, проживающих в АСУСО «Таврический ДИ», выявление конфликтов ситуаций по поводу совместного проживания и их разрешение, а также некачественная профилактическая работа по фактам причинения телесных повреждений среди проживающих, склонных к совершению преступлений и правонарушений.</w:t>
            </w:r>
          </w:p>
          <w:p w14:paraId="2B000000">
            <w:pPr>
              <w:spacing w:after="0" w:line="300" w:lineRule="atLeast"/>
              <w:ind/>
              <w:rPr>
                <w:rFonts w:ascii="Times New Roman" w:hAnsi="Times New Roman"/>
                <w:sz w:val="18"/>
              </w:rPr>
            </w:pPr>
          </w:p>
          <w:p w14:paraId="2C000000">
            <w:pPr>
              <w:spacing w:after="0" w:line="300" w:lineRule="atLeast"/>
              <w:ind/>
              <w:rPr>
                <w:rFonts w:ascii="Times New Roman" w:hAnsi="Times New Roman"/>
                <w:sz w:val="18"/>
              </w:rPr>
            </w:pPr>
            <w:r>
              <w:rPr>
                <w:rFonts w:ascii="Times New Roman" w:hAnsi="Times New Roman"/>
                <w:sz w:val="18"/>
              </w:rPr>
              <w:t>Прокуратура Таврического района Омской области - требовании о предоставлении сведений е исх. № 7-05-2020/2698 от 25.05.2020 г. - исполнение федерального законодательства по обязательному страхованию гражданской ответственности владельцев транспортных средств</w:t>
            </w:r>
          </w:p>
          <w:p w14:paraId="2D000000">
            <w:pPr>
              <w:spacing w:after="0" w:line="300" w:lineRule="atLeast"/>
              <w:ind/>
              <w:rPr>
                <w:rFonts w:ascii="Times New Roman" w:hAnsi="Times New Roman"/>
                <w:sz w:val="18"/>
              </w:rPr>
            </w:pPr>
          </w:p>
          <w:p w14:paraId="2E000000">
            <w:pPr>
              <w:spacing w:after="0" w:line="300" w:lineRule="atLeast"/>
              <w:ind/>
              <w:rPr>
                <w:rFonts w:ascii="Times New Roman" w:hAnsi="Times New Roman"/>
                <w:sz w:val="18"/>
              </w:rPr>
            </w:pPr>
            <w:r>
              <w:rPr>
                <w:rFonts w:ascii="Times New Roman" w:hAnsi="Times New Roman"/>
                <w:sz w:val="18"/>
              </w:rPr>
              <w:t>Прокуратура Таврического района Омской области - Представление об устранении нарушений федерального законодательства о занятости населения исх 7-12-2020/3441 от 19.06.2020 г. - в ходе проверки установлено, что в апреле 2020 года информация о наличии вакантных рабочих мест в организации в КУ ОО «Центр занятости населения Таврического района» не представило. В январе, феврале 2020 г. нарушены сроки предоставления указанной информации.</w:t>
            </w:r>
          </w:p>
          <w:p w14:paraId="2F000000">
            <w:pPr>
              <w:spacing w:after="0" w:line="300" w:lineRule="atLeast"/>
              <w:ind/>
              <w:rPr>
                <w:rFonts w:ascii="Times New Roman" w:hAnsi="Times New Roman"/>
                <w:sz w:val="18"/>
              </w:rPr>
            </w:pPr>
          </w:p>
          <w:p w14:paraId="30000000">
            <w:pPr>
              <w:spacing w:after="0" w:line="300" w:lineRule="atLeast"/>
              <w:ind/>
              <w:rPr>
                <w:rFonts w:ascii="Times New Roman" w:hAnsi="Times New Roman"/>
                <w:sz w:val="18"/>
              </w:rPr>
            </w:pPr>
            <w:r>
              <w:rPr>
                <w:rFonts w:ascii="Times New Roman" w:hAnsi="Times New Roman"/>
                <w:sz w:val="18"/>
              </w:rPr>
              <w:t>Прокуратура Таврического района Омской области - Требование о предоставлении сведений исх. № 7-05-2020/3614 от 26.06.2020 г. - предоставление информации о принимаемых мерах по профилактике распространения коронавирусной инфекции.</w:t>
            </w:r>
          </w:p>
          <w:p w14:paraId="31000000">
            <w:pPr>
              <w:spacing w:after="0" w:line="300" w:lineRule="atLeast"/>
              <w:ind/>
              <w:rPr>
                <w:rFonts w:ascii="Times New Roman" w:hAnsi="Times New Roman"/>
                <w:sz w:val="18"/>
              </w:rPr>
            </w:pPr>
          </w:p>
          <w:p w14:paraId="32000000">
            <w:pPr>
              <w:spacing w:after="0" w:line="300" w:lineRule="atLeast"/>
              <w:ind/>
              <w:rPr>
                <w:rFonts w:ascii="Times New Roman" w:hAnsi="Times New Roman"/>
                <w:sz w:val="18"/>
              </w:rPr>
            </w:pPr>
            <w:r>
              <w:rPr>
                <w:rFonts w:ascii="Times New Roman" w:hAnsi="Times New Roman"/>
                <w:sz w:val="18"/>
              </w:rPr>
              <w:t xml:space="preserve">Прокуратура Омской области Омская межрайонная природоохранная прокуратура г. Омск ул. Ленина д.38 - проверка информации Сибирского межрегионального управления Росприроднадзора от 20.05.2020 № ИШ-12-05/4781 по вопросам соблюдения требований законодательства об охране окружающей среды - </w:t>
            </w:r>
          </w:p>
          <w:p w14:paraId="33000000">
            <w:pPr>
              <w:spacing w:after="0" w:line="300" w:lineRule="atLeast"/>
              <w:ind/>
              <w:rPr>
                <w:rFonts w:ascii="Times New Roman" w:hAnsi="Times New Roman"/>
                <w:sz w:val="18"/>
              </w:rPr>
            </w:pPr>
          </w:p>
          <w:p w14:paraId="34000000">
            <w:pPr>
              <w:spacing w:after="0" w:line="300" w:lineRule="atLeast"/>
              <w:ind/>
              <w:rPr>
                <w:rFonts w:ascii="Times New Roman" w:hAnsi="Times New Roman"/>
                <w:sz w:val="18"/>
              </w:rPr>
            </w:pPr>
            <w:r>
              <w:rPr>
                <w:rFonts w:ascii="Times New Roman" w:hAnsi="Times New Roman"/>
                <w:sz w:val="18"/>
              </w:rPr>
              <w:t>Прокуратура Омской области Омская межрайонная природоохранная прокуратура г. Омск ул. Ленина д.38 - Представление об устранении нарушений федерального законодательства № 7-6-20/2168 от 28.10.2020 г. -. Учреждением не разработана программа производственного экологического контроля.</w:t>
            </w:r>
          </w:p>
          <w:p w14:paraId="35000000">
            <w:pPr>
              <w:spacing w:after="0" w:line="300" w:lineRule="atLeast"/>
              <w:ind/>
              <w:rPr>
                <w:rFonts w:ascii="Times New Roman" w:hAnsi="Times New Roman"/>
                <w:sz w:val="18"/>
              </w:rPr>
            </w:pPr>
          </w:p>
          <w:p w14:paraId="36000000">
            <w:pPr>
              <w:spacing w:after="0" w:line="300" w:lineRule="atLeast"/>
              <w:ind/>
              <w:rPr>
                <w:rFonts w:ascii="Times New Roman" w:hAnsi="Times New Roman"/>
                <w:sz w:val="18"/>
              </w:rPr>
            </w:pPr>
            <w:r>
              <w:rPr>
                <w:rFonts w:ascii="Times New Roman" w:hAnsi="Times New Roman"/>
                <w:sz w:val="18"/>
              </w:rPr>
              <w:t>Все нарушения устранены, проведены мероприятия по устранению нарушений.</w:t>
            </w:r>
          </w:p>
        </w:tc>
      </w:tr>
      <w:tr>
        <w:tc>
          <w:tcPr>
            <w:tcW w:type="dxa" w:w="3686"/>
            <w:tcBorders>
              <w:top w:color="699769" w:sz="6" w:val="single"/>
              <w:left w:sz="4" w:val="nil"/>
              <w:bottom w:color="538135" w:sz="4" w:val="single"/>
              <w:right w:sz="4" w:val="nil"/>
            </w:tcBorders>
            <w:tcMar>
              <w:top w:type="dxa" w:w="120"/>
              <w:left w:type="dxa" w:w="150"/>
              <w:bottom w:type="dxa" w:w="120"/>
              <w:right w:type="dxa" w:w="150"/>
            </w:tcMar>
            <w:vAlign w:val="top"/>
          </w:tcPr>
          <w:p w14:paraId="37000000">
            <w:pPr>
              <w:spacing w:after="0" w:line="240" w:lineRule="atLeast"/>
              <w:ind/>
              <w:rPr>
                <w:rFonts w:ascii="Times New Roman" w:hAnsi="Times New Roman"/>
                <w:sz w:val="18"/>
              </w:rPr>
            </w:pPr>
            <w:r>
              <w:rPr>
                <w:rFonts w:ascii="Times New Roman" w:hAnsi="Times New Roman"/>
                <w:sz w:val="18"/>
              </w:rPr>
              <w:t>Опыт работы за последние 5 лет</w:t>
            </w:r>
          </w:p>
        </w:tc>
        <w:tc>
          <w:tcPr>
            <w:tcW w:type="dxa" w:w="6946"/>
            <w:tcBorders>
              <w:top w:color="699769" w:sz="6" w:val="single"/>
              <w:left w:sz="4" w:val="nil"/>
              <w:bottom w:color="538135" w:sz="4" w:val="single"/>
              <w:right w:sz="4" w:val="nil"/>
            </w:tcBorders>
            <w:tcMar>
              <w:top w:type="dxa" w:w="120"/>
              <w:left w:type="dxa" w:w="150"/>
              <w:bottom w:type="dxa" w:w="120"/>
              <w:right w:type="dxa" w:w="150"/>
            </w:tcMar>
            <w:vAlign w:val="top"/>
          </w:tcPr>
          <w:p w14:paraId="38000000">
            <w:pPr>
              <w:spacing w:after="0" w:line="300" w:lineRule="atLeast"/>
              <w:ind/>
              <w:rPr>
                <w:rFonts w:ascii="Times New Roman" w:hAnsi="Times New Roman"/>
                <w:sz w:val="18"/>
              </w:rPr>
            </w:pPr>
            <w:r>
              <w:rPr>
                <w:rFonts w:ascii="Times New Roman" w:hAnsi="Times New Roman"/>
                <w:sz w:val="18"/>
              </w:rPr>
              <w:t xml:space="preserve">Автономное стационарное учреждение социального обслуживания Омской области «Таврический дом-интернат для престарелых и инвалидов» является одним из крупнейших социальных учреждений региона, в нем проживает 345 получателей социальных услуг. Штат сотрудников насчитывает 290 человека, которые трудятся в различных службах: административно – хозяйственной, медицинской, социально–трудовой и культурно–массовой, финансово-экономической, в службе по организации питания. Вся деятельность сотрудников направлена на обеспечение комфортных  условий для жизни граждан пожилого возраста и людей с ограниченными возможностями. Индивидуальный подход к каждому получателю социальных услуг. </w:t>
            </w:r>
          </w:p>
          <w:p w14:paraId="39000000">
            <w:pPr>
              <w:spacing w:after="0" w:line="300" w:lineRule="atLeast"/>
              <w:ind/>
              <w:rPr>
                <w:rFonts w:ascii="Times New Roman" w:hAnsi="Times New Roman"/>
                <w:sz w:val="18"/>
              </w:rPr>
            </w:pPr>
            <w:r>
              <w:rPr>
                <w:rFonts w:ascii="Times New Roman" w:hAnsi="Times New Roman"/>
                <w:sz w:val="18"/>
              </w:rPr>
              <w:t xml:space="preserve"> С первого дня пребывания в учреждении, с получателем социальных услуг начинают работать врачи, психолог, социальный работник, которые совместно выясняют состояние физического и психического здоровья,  характерологические особенности, проблемы. Такое активное ежедневное общение вновь прибывшего гражданина со специалистами создает чувство участия персонала в его жизни и благоприятно воздействует на пожилого человека, оказавшегося в других жизненных условиях, что в конечном итоге помогает ему преодолеть страх и депрессию, до минимума свести негативные воздействия адаптационно-го периода.</w:t>
            </w:r>
          </w:p>
          <w:p w14:paraId="3A000000">
            <w:pPr>
              <w:spacing w:after="0" w:line="300" w:lineRule="atLeast"/>
              <w:ind/>
              <w:rPr>
                <w:rFonts w:ascii="Times New Roman" w:hAnsi="Times New Roman"/>
                <w:sz w:val="18"/>
              </w:rPr>
            </w:pPr>
            <w:r>
              <w:rPr>
                <w:rFonts w:ascii="Times New Roman" w:hAnsi="Times New Roman"/>
                <w:sz w:val="18"/>
              </w:rPr>
              <w:t>В Учреждении имеется социально-медицинское отделение, три отделения «Милосердие», геронтопсихиатрическое отделение, отделение временного пребывания.</w:t>
            </w:r>
          </w:p>
          <w:p w14:paraId="3B000000">
            <w:pPr>
              <w:spacing w:after="0" w:line="300" w:lineRule="atLeast"/>
              <w:ind/>
              <w:rPr>
                <w:rFonts w:ascii="Times New Roman" w:hAnsi="Times New Roman"/>
                <w:sz w:val="18"/>
              </w:rPr>
            </w:pPr>
            <w:r>
              <w:rPr>
                <w:rFonts w:ascii="Times New Roman" w:hAnsi="Times New Roman"/>
                <w:sz w:val="18"/>
              </w:rPr>
              <w:t xml:space="preserve"> К услугам проживающих:</w:t>
            </w:r>
          </w:p>
          <w:p w14:paraId="3C000000">
            <w:pPr>
              <w:spacing w:after="0" w:line="300" w:lineRule="atLeast"/>
              <w:ind/>
              <w:rPr>
                <w:rFonts w:ascii="Times New Roman" w:hAnsi="Times New Roman"/>
                <w:sz w:val="18"/>
              </w:rPr>
            </w:pPr>
            <w:r>
              <w:rPr>
                <w:rFonts w:ascii="Times New Roman" w:hAnsi="Times New Roman"/>
                <w:sz w:val="18"/>
              </w:rPr>
              <w:t>- кабинет физиотерапии; зал для занятий лечебной физкультурой;</w:t>
            </w:r>
          </w:p>
          <w:p w14:paraId="3D000000">
            <w:pPr>
              <w:spacing w:after="0" w:line="300" w:lineRule="atLeast"/>
              <w:ind/>
              <w:rPr>
                <w:rFonts w:ascii="Times New Roman" w:hAnsi="Times New Roman"/>
                <w:sz w:val="18"/>
              </w:rPr>
            </w:pPr>
            <w:r>
              <w:rPr>
                <w:rFonts w:ascii="Times New Roman" w:hAnsi="Times New Roman"/>
                <w:sz w:val="18"/>
              </w:rPr>
              <w:t>стоматологический кабинет;</w:t>
            </w:r>
          </w:p>
          <w:p w14:paraId="3E000000">
            <w:pPr>
              <w:spacing w:after="0" w:line="300" w:lineRule="atLeast"/>
              <w:ind/>
              <w:rPr>
                <w:rFonts w:ascii="Times New Roman" w:hAnsi="Times New Roman"/>
                <w:sz w:val="18"/>
              </w:rPr>
            </w:pPr>
            <w:r>
              <w:rPr>
                <w:rFonts w:ascii="Times New Roman" w:hAnsi="Times New Roman"/>
                <w:sz w:val="18"/>
              </w:rPr>
              <w:t>массажный кабинет;  банно- прачечный комплекс; библиотека; спортивная площадка;</w:t>
            </w:r>
          </w:p>
          <w:p w14:paraId="3F000000">
            <w:pPr>
              <w:spacing w:after="0" w:line="300" w:lineRule="atLeast"/>
              <w:ind/>
              <w:rPr>
                <w:rFonts w:ascii="Times New Roman" w:hAnsi="Times New Roman"/>
                <w:sz w:val="18"/>
              </w:rPr>
            </w:pPr>
            <w:r>
              <w:rPr>
                <w:rFonts w:ascii="Times New Roman" w:hAnsi="Times New Roman"/>
                <w:sz w:val="18"/>
              </w:rPr>
              <w:t xml:space="preserve">Жилые корпуса соединены теплыми переходами и  "Зимним садом" с местами для отдыха. На первом этаже третьего корпуса разместилась медицинская часть с кабинетами «узких» специалистов.  </w:t>
            </w:r>
          </w:p>
          <w:p w14:paraId="40000000">
            <w:pPr>
              <w:spacing w:after="0" w:line="300" w:lineRule="atLeast"/>
              <w:ind/>
              <w:rPr>
                <w:rFonts w:ascii="Times New Roman" w:hAnsi="Times New Roman"/>
                <w:sz w:val="18"/>
              </w:rPr>
            </w:pPr>
            <w:r>
              <w:rPr>
                <w:rFonts w:ascii="Times New Roman" w:hAnsi="Times New Roman"/>
                <w:sz w:val="18"/>
              </w:rPr>
              <w:t>Большое внимание уделяется рациональному 5-ти разовому питанию социальных услуг. Создан кулинарный Совет, с участием проживающих.</w:t>
            </w:r>
          </w:p>
          <w:p w14:paraId="41000000">
            <w:pPr>
              <w:spacing w:after="0" w:line="300" w:lineRule="atLeast"/>
              <w:ind/>
              <w:rPr>
                <w:rFonts w:ascii="Times New Roman" w:hAnsi="Times New Roman"/>
                <w:sz w:val="18"/>
              </w:rPr>
            </w:pPr>
            <w:r>
              <w:rPr>
                <w:rFonts w:ascii="Times New Roman" w:hAnsi="Times New Roman"/>
                <w:sz w:val="18"/>
              </w:rPr>
              <w:t>Одним из ведущих направлений деятельности социально–психологической службы является: социально–психологическая реабилитация пожилых граждан и инвалидов. Это и организация культурно–досуговой деятельности, целью которой является не только социальная адаптация, но и развитии творческой активности опекаемых граждан. Библиотека дома-интерната располагает более чем 5000 книг. Запросы любого читателя всегда удовлетворяются.</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В Учреждении открыт приход, куда проживающие ежедневно приходят помолиться, поставить свечи  за здравие, либо за упокой душ своих близких и родных. В церкви все предусмотрено для того, чтобы прихожане чувствовали себя комфортно: имеется оборудование для совершения обрядов, иконы, сиденья, свечи, молитвенники.  Для продолжения активного образа жизни пожилых людей работает кабинет ЛФК, кружок скандинавской ходьбы. Проживающие по желанию могут освоить навыки работы на компьютере и в сети Интернет.</w:t>
            </w:r>
            <w:r>
              <w:rPr>
                <w:rFonts w:ascii="Times New Roman" w:hAnsi="Times New Roman"/>
                <w:sz w:val="18"/>
              </w:rPr>
              <w:tab/>
            </w:r>
            <w:r>
              <w:rPr>
                <w:rFonts w:ascii="Times New Roman" w:hAnsi="Times New Roman"/>
                <w:sz w:val="18"/>
              </w:rPr>
              <w:tab/>
            </w:r>
            <w:r>
              <w:rPr>
                <w:rFonts w:ascii="Times New Roman" w:hAnsi="Times New Roman"/>
                <w:sz w:val="18"/>
              </w:rPr>
              <w:t>В 2013 году в состав Таврического дома–интерната вошел Сосновский дом–интернат, а с января 2014 года открылось отделение временного пребывания. Целью деятельности отделения является оказание платных услуг гражданам пожилого возраста, в том числе инвалидам, частично или полностью утратившим способность к самообслуживанию и нуждающимся по состоянию здоровья в постоянном уходе и наблюдении. Это социально–бытовые услуги, социально–медицинские и социально–психологические.  В 2018 году открыто геронтопсихиатрическое отделение на 80 мест.</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14:paraId="42000000">
            <w:pPr>
              <w:spacing w:after="0" w:line="300" w:lineRule="atLeast"/>
              <w:ind/>
              <w:rPr>
                <w:rFonts w:ascii="Times New Roman" w:hAnsi="Times New Roman"/>
                <w:sz w:val="18"/>
              </w:rPr>
            </w:pPr>
            <w:r>
              <w:rPr>
                <w:rFonts w:ascii="Times New Roman" w:hAnsi="Times New Roman"/>
                <w:sz w:val="18"/>
              </w:rPr>
              <w:t xml:space="preserve">В 2021 году в Учреждении образовано внутридомовое волонтерство. Открыт кабинет пескотерапии.  Приобретена теплица для социально-трудовой реабилитации. Главная цель стационарного социального обслуживания в том, чтобы создать пожилым гражданам и инвалидам такие условия, при которых они могли бы вести полноценный образ жизни. </w:t>
            </w:r>
          </w:p>
          <w:p w14:paraId="43000000">
            <w:pPr>
              <w:spacing w:after="0" w:line="300" w:lineRule="atLeast"/>
              <w:ind/>
              <w:rPr>
                <w:rFonts w:ascii="Times New Roman" w:hAnsi="Times New Roman"/>
                <w:sz w:val="18"/>
              </w:rPr>
            </w:pPr>
            <w:r>
              <w:rPr>
                <w:rFonts w:ascii="Times New Roman" w:hAnsi="Times New Roman"/>
                <w:sz w:val="18"/>
              </w:rPr>
              <w:tab/>
            </w:r>
            <w:r>
              <w:rPr>
                <w:rFonts w:ascii="Times New Roman" w:hAnsi="Times New Roman"/>
                <w:sz w:val="18"/>
              </w:rPr>
              <w:t>Наш внимательный и квалифицированный коллектив поможет сделать ежедневный быт Ваших родных людей легким и комфортным, а пристальное внимание медицинских работников гарантирует постоянную заботу о здоровье каждого из них.</w:t>
            </w:r>
          </w:p>
        </w:tc>
      </w:tr>
      <w:tr>
        <w:tc>
          <w:tcPr>
            <w:tcW w:type="dxa" w:w="3686"/>
            <w:tcBorders>
              <w:top w:color="538135" w:sz="4" w:val="single"/>
              <w:left w:sz="4" w:val="nil"/>
              <w:bottom w:color="699769" w:sz="6" w:val="single"/>
              <w:right w:sz="4" w:val="nil"/>
            </w:tcBorders>
            <w:tcMar>
              <w:top w:type="dxa" w:w="120"/>
              <w:left w:type="dxa" w:w="150"/>
              <w:bottom w:type="dxa" w:w="120"/>
              <w:right w:type="dxa" w:w="150"/>
            </w:tcMar>
            <w:vAlign w:val="top"/>
          </w:tcPr>
          <w:p w14:paraId="44000000">
            <w:pPr>
              <w:spacing w:after="0" w:line="240" w:lineRule="atLeast"/>
              <w:ind/>
              <w:rPr>
                <w:rFonts w:ascii="Times New Roman" w:hAnsi="Times New Roman"/>
                <w:sz w:val="18"/>
              </w:rPr>
            </w:pPr>
            <w:r>
              <w:rPr>
                <w:rFonts w:ascii="Times New Roman" w:hAnsi="Times New Roman"/>
                <w:sz w:val="18"/>
              </w:rPr>
              <w:t xml:space="preserve">Иная </w:t>
            </w:r>
            <w:r>
              <w:rPr>
                <w:rFonts w:ascii="Times New Roman" w:hAnsi="Times New Roman"/>
                <w:sz w:val="18"/>
              </w:rPr>
              <w:t>информация</w:t>
            </w:r>
            <w:r>
              <w:rPr>
                <w:rFonts w:ascii="Times New Roman" w:hAnsi="Times New Roman"/>
                <w:sz w:val="18"/>
              </w:rPr>
              <w:t>, определенная Правительством РФ</w:t>
            </w:r>
          </w:p>
        </w:tc>
        <w:tc>
          <w:tcPr>
            <w:tcW w:type="dxa" w:w="6946"/>
            <w:tcBorders>
              <w:top w:color="538135" w:sz="4" w:val="single"/>
              <w:left w:sz="4" w:val="nil"/>
              <w:bottom w:color="699769" w:sz="6" w:val="single"/>
              <w:right w:sz="4" w:val="nil"/>
            </w:tcBorders>
            <w:tcMar>
              <w:top w:type="dxa" w:w="120"/>
              <w:left w:type="dxa" w:w="150"/>
              <w:bottom w:type="dxa" w:w="120"/>
              <w:right w:type="dxa" w:w="150"/>
            </w:tcMar>
            <w:vAlign w:val="top"/>
          </w:tcPr>
          <w:p w14:paraId="45000000">
            <w:pPr>
              <w:spacing w:after="0" w:line="240" w:lineRule="auto"/>
              <w:ind/>
              <w:rPr>
                <w:rFonts w:ascii="Times New Roman" w:hAnsi="Times New Roman"/>
                <w:sz w:val="18"/>
              </w:rPr>
            </w:pP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46000000">
            <w:pPr>
              <w:spacing w:after="0" w:line="240" w:lineRule="atLeast"/>
              <w:ind/>
              <w:rPr>
                <w:rFonts w:ascii="Times New Roman" w:hAnsi="Times New Roman"/>
                <w:sz w:val="18"/>
              </w:rPr>
            </w:pPr>
            <w:r>
              <w:rPr>
                <w:rFonts w:ascii="Times New Roman" w:hAnsi="Times New Roman"/>
                <w:sz w:val="18"/>
              </w:rPr>
              <w:t>Общее количество мест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47000000">
            <w:pPr>
              <w:spacing w:after="0" w:line="240" w:lineRule="atLeast"/>
              <w:ind/>
              <w:rPr>
                <w:rFonts w:ascii="Times New Roman" w:hAnsi="Times New Roman"/>
                <w:sz w:val="18"/>
              </w:rPr>
            </w:pPr>
            <w:r>
              <w:rPr>
                <w:rFonts w:ascii="Times New Roman" w:hAnsi="Times New Roman"/>
                <w:sz w:val="18"/>
              </w:rPr>
              <w:t>345</w:t>
            </w:r>
          </w:p>
        </w:tc>
      </w:tr>
      <w:tr>
        <w:tc>
          <w:tcPr>
            <w:tcW w:type="dxa" w:w="3686"/>
            <w:tcBorders>
              <w:top w:sz="4" w:val="nil"/>
              <w:left w:sz="4" w:val="nil"/>
              <w:bottom w:color="699769" w:sz="6" w:val="single"/>
              <w:right w:sz="4" w:val="nil"/>
            </w:tcBorders>
            <w:tcMar>
              <w:top w:type="dxa" w:w="120"/>
              <w:left w:type="dxa" w:w="150"/>
              <w:bottom w:type="dxa" w:w="120"/>
              <w:right w:type="dxa" w:w="150"/>
            </w:tcMar>
            <w:vAlign w:val="top"/>
          </w:tcPr>
          <w:p w14:paraId="48000000">
            <w:pPr>
              <w:spacing w:after="0" w:line="240" w:lineRule="atLeast"/>
              <w:ind/>
              <w:rPr>
                <w:rFonts w:ascii="Times New Roman" w:hAnsi="Times New Roman"/>
                <w:sz w:val="18"/>
              </w:rPr>
            </w:pPr>
            <w:r>
              <w:rPr>
                <w:rFonts w:ascii="Times New Roman" w:hAnsi="Times New Roman"/>
                <w:sz w:val="18"/>
              </w:rPr>
              <w:t>Общее количество свободных мест</w:t>
            </w:r>
          </w:p>
        </w:tc>
        <w:tc>
          <w:tcPr>
            <w:tcW w:type="dxa" w:w="6946"/>
            <w:tcBorders>
              <w:top w:sz="4" w:val="nil"/>
              <w:left w:sz="4" w:val="nil"/>
              <w:bottom w:color="699769" w:sz="6" w:val="single"/>
              <w:right w:sz="4" w:val="nil"/>
            </w:tcBorders>
            <w:tcMar>
              <w:top w:type="dxa" w:w="120"/>
              <w:left w:type="dxa" w:w="150"/>
              <w:bottom w:type="dxa" w:w="120"/>
              <w:right w:type="dxa" w:w="150"/>
            </w:tcMar>
            <w:vAlign w:val="top"/>
          </w:tcPr>
          <w:p w14:paraId="49000000">
            <w:pPr>
              <w:spacing w:after="0" w:line="240" w:lineRule="atLeast"/>
              <w:ind/>
              <w:rPr>
                <w:rFonts w:ascii="Times New Roman" w:hAnsi="Times New Roman"/>
                <w:sz w:val="18"/>
              </w:rPr>
            </w:pPr>
            <w:r>
              <w:rPr>
                <w:rFonts w:ascii="Times New Roman" w:hAnsi="Times New Roman"/>
                <w:sz w:val="18"/>
              </w:rPr>
              <w:t>30</w:t>
            </w:r>
          </w:p>
        </w:tc>
      </w:tr>
    </w:tbl>
    <w:p w14:paraId="4A000000">
      <w:pPr>
        <w:spacing w:after="210" w:line="240" w:lineRule="auto"/>
        <w:ind/>
        <w:outlineLvl w:val="1"/>
        <w:rPr>
          <w:rFonts w:ascii="Times New Roman" w:hAnsi="Times New Roman"/>
          <w:color w:val="000000"/>
          <w:sz w:val="24"/>
        </w:rPr>
      </w:pPr>
      <w:r>
        <w:rPr>
          <w:rFonts w:ascii="Times New Roman" w:hAnsi="Times New Roman"/>
          <w:color w:val="000000"/>
          <w:sz w:val="24"/>
        </w:rPr>
        <w:t>Информация о лицензиях</w:t>
      </w:r>
    </w:p>
    <w:tbl>
      <w:tblPr>
        <w:tblStyle w:val="Style_1"/>
        <w:tblInd w:type="dxa" w:w="-701"/>
        <w:tblLayout w:type="fixed"/>
        <w:tblCellMar>
          <w:left w:type="dxa" w:w="0"/>
          <w:right w:type="dxa" w:w="0"/>
        </w:tblCellMar>
      </w:tblPr>
      <w:tblGrid>
        <w:gridCol w:w="1685"/>
        <w:gridCol w:w="1009"/>
        <w:gridCol w:w="2126"/>
        <w:gridCol w:w="2410"/>
        <w:gridCol w:w="2849"/>
      </w:tblGrid>
      <w:tr>
        <w:trPr>
          <w:trHeight w:hRule="atLeast" w:val="478"/>
          <w:tblHeader/>
        </w:trPr>
        <w:tc>
          <w:tcPr>
            <w:tcW w:type="dxa" w:w="1685"/>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4B000000">
            <w:pPr>
              <w:rPr>
                <w:rFonts w:ascii="Times New Roman" w:hAnsi="Times New Roman"/>
                <w:color w:themeColor="background1" w:themeShade="FF" w:val="FFFFFF"/>
                <w:sz w:val="18"/>
              </w:rPr>
            </w:pPr>
            <w:r>
              <w:rPr>
                <w:rFonts w:ascii="Times New Roman" w:hAnsi="Times New Roman"/>
                <w:color w:themeColor="background1" w:themeShade="FF" w:val="FFFFFF"/>
                <w:sz w:val="18"/>
              </w:rPr>
              <w:t>Серия</w:t>
            </w:r>
          </w:p>
        </w:tc>
        <w:tc>
          <w:tcPr>
            <w:tcW w:type="dxa" w:w="1009"/>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4C000000">
            <w:pPr>
              <w:rPr>
                <w:rFonts w:ascii="Times New Roman" w:hAnsi="Times New Roman"/>
                <w:color w:themeColor="background1" w:themeShade="FF" w:val="FFFFFF"/>
                <w:sz w:val="18"/>
              </w:rPr>
            </w:pPr>
            <w:r>
              <w:rPr>
                <w:rFonts w:ascii="Times New Roman" w:hAnsi="Times New Roman"/>
                <w:color w:themeColor="background1" w:themeShade="FF" w:val="FFFFFF"/>
                <w:sz w:val="18"/>
              </w:rPr>
              <w:t>Номер</w:t>
            </w:r>
          </w:p>
        </w:tc>
        <w:tc>
          <w:tcPr>
            <w:tcW w:type="dxa" w:w="2126"/>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4D000000">
            <w:pPr>
              <w:rPr>
                <w:rFonts w:ascii="Times New Roman" w:hAnsi="Times New Roman"/>
                <w:color w:themeColor="background1" w:themeShade="FF" w:val="FFFFFF"/>
                <w:sz w:val="18"/>
              </w:rPr>
            </w:pPr>
            <w:r>
              <w:rPr>
                <w:rFonts w:ascii="Times New Roman" w:hAnsi="Times New Roman"/>
                <w:color w:themeColor="background1" w:themeShade="FF" w:val="FFFFFF"/>
                <w:sz w:val="18"/>
              </w:rPr>
              <w:t>Регистрационный номер</w:t>
            </w:r>
          </w:p>
        </w:tc>
        <w:tc>
          <w:tcPr>
            <w:tcW w:type="dxa" w:w="2410"/>
            <w:tcBorders>
              <w:top w:color="000000" w:sz="4" w:val="single"/>
              <w:left w:color="000000" w:sz="4" w:val="single"/>
              <w:bottom w:color="000000" w:sz="4" w:val="single"/>
              <w:right w:color="000000" w:sz="4" w:val="single"/>
            </w:tcBorders>
            <w:shd w:fill="699769" w:val="clear"/>
            <w:tcMar>
              <w:left w:type="dxa" w:w="0"/>
              <w:right w:type="dxa" w:w="0"/>
            </w:tcMar>
            <w:vAlign w:val="top"/>
          </w:tcPr>
          <w:p w14:paraId="4E000000">
            <w:pPr>
              <w:rPr>
                <w:rFonts w:ascii="Times New Roman" w:hAnsi="Times New Roman"/>
                <w:color w:themeColor="background1" w:themeShade="FF" w:val="FFFFFF"/>
                <w:sz w:val="18"/>
              </w:rPr>
            </w:pPr>
            <w:r>
              <w:rPr>
                <w:rFonts w:ascii="Times New Roman" w:hAnsi="Times New Roman"/>
                <w:color w:themeColor="background1" w:themeShade="FF" w:val="FFFFFF"/>
                <w:sz w:val="18"/>
              </w:rPr>
              <w:t>Лицензируемый вид деятельности</w:t>
            </w:r>
          </w:p>
        </w:tc>
        <w:tc>
          <w:tcPr>
            <w:tcW w:type="dxa" w:w="2849"/>
            <w:tcBorders>
              <w:top w:color="000000" w:sz="4" w:val="single"/>
              <w:left w:color="000000" w:sz="4" w:val="single"/>
              <w:bottom w:color="000000" w:sz="4" w:val="single"/>
              <w:right w:color="000000" w:sz="4" w:val="single"/>
            </w:tcBorders>
            <w:shd w:fill="699769" w:val="clear"/>
            <w:tcMar>
              <w:left w:type="dxa" w:w="0"/>
              <w:right w:type="dxa" w:w="0"/>
            </w:tcMar>
            <w:vAlign w:val="top"/>
          </w:tcPr>
          <w:p w14:paraId="4F000000">
            <w:pPr>
              <w:rPr>
                <w:rFonts w:ascii="Times New Roman" w:hAnsi="Times New Roman"/>
                <w:color w:themeColor="background1" w:themeShade="FF" w:val="FFFFFF"/>
                <w:sz w:val="18"/>
              </w:rPr>
            </w:pPr>
            <w:r>
              <w:rPr>
                <w:rFonts w:ascii="Times New Roman" w:hAnsi="Times New Roman"/>
                <w:color w:themeColor="background1" w:themeShade="FF" w:val="FFFFFF"/>
                <w:sz w:val="18"/>
              </w:rPr>
              <w:t>Организация выдавшая документ</w:t>
            </w:r>
          </w:p>
        </w:tc>
      </w:tr>
      <w:tr>
        <w:tc>
          <w:tcPr>
            <w:tcW w:type="dxa" w:w="168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0000000">
            <w:pPr>
              <w:spacing w:after="0" w:line="240" w:lineRule="atLeast"/>
              <w:ind/>
              <w:rPr>
                <w:rFonts w:ascii="Times New Roman" w:hAnsi="Times New Roman"/>
                <w:sz w:val="18"/>
              </w:rPr>
            </w:pPr>
            <w:r>
              <w:rPr>
                <w:rFonts w:ascii="Times New Roman" w:hAnsi="Times New Roman"/>
                <w:sz w:val="18"/>
              </w:rPr>
              <w:t>ЛО-55</w:t>
            </w:r>
          </w:p>
        </w:tc>
        <w:tc>
          <w:tcPr>
            <w:tcW w:type="dxa" w:w="100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1000000">
            <w:pPr>
              <w:spacing w:after="0" w:line="240" w:lineRule="atLeast"/>
              <w:ind/>
              <w:rPr>
                <w:rFonts w:ascii="Times New Roman" w:hAnsi="Times New Roman"/>
                <w:sz w:val="18"/>
              </w:rPr>
            </w:pPr>
            <w:r>
              <w:rPr>
                <w:rFonts w:ascii="Times New Roman" w:hAnsi="Times New Roman"/>
                <w:sz w:val="18"/>
              </w:rPr>
              <w:t>0007320</w:t>
            </w:r>
          </w:p>
        </w:tc>
        <w:tc>
          <w:tcPr>
            <w:tcW w:type="dxa" w:w="212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2000000">
            <w:pPr>
              <w:spacing w:after="0" w:line="240" w:lineRule="atLeast"/>
              <w:ind/>
              <w:rPr>
                <w:rFonts w:ascii="Times New Roman" w:hAnsi="Times New Roman"/>
                <w:sz w:val="18"/>
              </w:rPr>
            </w:pPr>
            <w:r>
              <w:rPr>
                <w:rFonts w:ascii="Times New Roman" w:hAnsi="Times New Roman"/>
                <w:sz w:val="18"/>
              </w:rPr>
              <w:t>ЛО-55-02-001970</w:t>
            </w:r>
          </w:p>
        </w:tc>
        <w:tc>
          <w:tcPr>
            <w:tcW w:type="dxa" w:w="2410"/>
            <w:tcBorders>
              <w:top w:color="000000" w:sz="4" w:val="single"/>
              <w:left w:color="000000" w:sz="4" w:val="single"/>
              <w:bottom w:color="000000" w:sz="4" w:val="single"/>
              <w:right w:color="000000" w:sz="4" w:val="single"/>
            </w:tcBorders>
            <w:tcMar>
              <w:left w:type="dxa" w:w="0"/>
              <w:right w:type="dxa" w:w="0"/>
            </w:tcMar>
            <w:vAlign w:val="top"/>
          </w:tcPr>
          <w:p w14:paraId="53000000">
            <w:pPr>
              <w:spacing w:after="0" w:line="240" w:lineRule="atLeast"/>
              <w:ind/>
              <w:rPr>
                <w:rFonts w:ascii="Times New Roman" w:hAnsi="Times New Roman"/>
                <w:sz w:val="18"/>
              </w:rPr>
            </w:pPr>
            <w:r>
              <w:rPr>
                <w:rFonts w:ascii="Times New Roman" w:hAnsi="Times New Roman"/>
                <w:sz w:val="18"/>
              </w:rPr>
              <w:t>Фармацевтическая деятельность</w:t>
            </w:r>
          </w:p>
        </w:tc>
        <w:tc>
          <w:tcPr>
            <w:tcW w:type="dxa" w:w="2849"/>
            <w:tcBorders>
              <w:top w:color="000000" w:sz="4" w:val="single"/>
              <w:left w:color="000000" w:sz="4" w:val="single"/>
              <w:bottom w:color="000000" w:sz="4" w:val="single"/>
              <w:right w:color="000000" w:sz="4" w:val="single"/>
            </w:tcBorders>
            <w:tcMar>
              <w:left w:type="dxa" w:w="0"/>
              <w:right w:type="dxa" w:w="0"/>
            </w:tcMar>
            <w:vAlign w:val="top"/>
          </w:tcPr>
          <w:p w14:paraId="54000000">
            <w:pPr>
              <w:spacing w:after="0" w:line="240" w:lineRule="atLeast"/>
              <w:ind/>
              <w:rPr>
                <w:rFonts w:ascii="Times New Roman" w:hAnsi="Times New Roman"/>
                <w:sz w:val="18"/>
              </w:rPr>
            </w:pPr>
          </w:p>
        </w:tc>
      </w:tr>
      <w:tr>
        <w:tc>
          <w:tcPr>
            <w:tcW w:type="dxa" w:w="168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5000000">
            <w:pPr>
              <w:spacing w:after="0" w:line="240" w:lineRule="atLeast"/>
              <w:ind/>
              <w:rPr>
                <w:rFonts w:ascii="Times New Roman" w:hAnsi="Times New Roman"/>
                <w:sz w:val="18"/>
              </w:rPr>
            </w:pPr>
            <w:r>
              <w:rPr>
                <w:rFonts w:ascii="Times New Roman" w:hAnsi="Times New Roman"/>
                <w:sz w:val="18"/>
              </w:rPr>
              <w:t>ЛО-55</w:t>
            </w:r>
          </w:p>
        </w:tc>
        <w:tc>
          <w:tcPr>
            <w:tcW w:type="dxa" w:w="100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6000000">
            <w:pPr>
              <w:spacing w:after="0" w:line="240" w:lineRule="atLeast"/>
              <w:ind/>
              <w:rPr>
                <w:rFonts w:ascii="Times New Roman" w:hAnsi="Times New Roman"/>
                <w:sz w:val="18"/>
              </w:rPr>
            </w:pPr>
            <w:r>
              <w:rPr>
                <w:rFonts w:ascii="Times New Roman" w:hAnsi="Times New Roman"/>
                <w:sz w:val="18"/>
              </w:rPr>
              <w:t>0007322</w:t>
            </w:r>
          </w:p>
        </w:tc>
        <w:tc>
          <w:tcPr>
            <w:tcW w:type="dxa" w:w="212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7000000">
            <w:pPr>
              <w:spacing w:after="0" w:line="240" w:lineRule="atLeast"/>
              <w:ind/>
              <w:rPr>
                <w:rFonts w:ascii="Times New Roman" w:hAnsi="Times New Roman"/>
                <w:sz w:val="18"/>
              </w:rPr>
            </w:pPr>
            <w:r>
              <w:rPr>
                <w:rFonts w:ascii="Times New Roman" w:hAnsi="Times New Roman"/>
                <w:sz w:val="18"/>
              </w:rPr>
              <w:t>ЛО-55-02-002701</w:t>
            </w:r>
          </w:p>
        </w:tc>
        <w:tc>
          <w:tcPr>
            <w:tcW w:type="dxa" w:w="2410"/>
            <w:tcBorders>
              <w:top w:color="000000" w:sz="4" w:val="single"/>
              <w:left w:color="000000" w:sz="4" w:val="single"/>
              <w:bottom w:color="000000" w:sz="4" w:val="single"/>
              <w:right w:color="000000" w:sz="4" w:val="single"/>
            </w:tcBorders>
            <w:tcMar>
              <w:left w:type="dxa" w:w="0"/>
              <w:right w:type="dxa" w:w="0"/>
            </w:tcMar>
            <w:vAlign w:val="top"/>
          </w:tcPr>
          <w:p w14:paraId="58000000">
            <w:pPr>
              <w:spacing w:after="0" w:line="240" w:lineRule="atLeast"/>
              <w:ind/>
              <w:rPr>
                <w:rFonts w:ascii="Times New Roman" w:hAnsi="Times New Roman"/>
                <w:sz w:val="18"/>
              </w:rPr>
            </w:pPr>
            <w:r>
              <w:rPr>
                <w:rFonts w:ascii="Times New Roman" w:hAnsi="Times New Roman"/>
                <w:sz w:val="18"/>
              </w:rPr>
              <w:t>Медицинская деятельность</w:t>
            </w:r>
          </w:p>
        </w:tc>
        <w:tc>
          <w:tcPr>
            <w:tcW w:type="dxa" w:w="2849"/>
            <w:tcBorders>
              <w:top w:color="000000" w:sz="4" w:val="single"/>
              <w:left w:color="000000" w:sz="4" w:val="single"/>
              <w:bottom w:color="000000" w:sz="4" w:val="single"/>
              <w:right w:color="000000" w:sz="4" w:val="single"/>
            </w:tcBorders>
            <w:tcMar>
              <w:left w:type="dxa" w:w="0"/>
              <w:right w:type="dxa" w:w="0"/>
            </w:tcMar>
            <w:vAlign w:val="top"/>
          </w:tcPr>
          <w:p w14:paraId="59000000">
            <w:pPr>
              <w:spacing w:after="0" w:line="240" w:lineRule="atLeast"/>
              <w:ind/>
              <w:rPr>
                <w:rFonts w:ascii="Times New Roman" w:hAnsi="Times New Roman"/>
                <w:sz w:val="18"/>
              </w:rPr>
            </w:pPr>
          </w:p>
        </w:tc>
      </w:tr>
    </w:tbl>
    <w:p w14:paraId="5A000000">
      <w:pPr>
        <w:spacing w:after="0" w:line="240" w:lineRule="auto"/>
        <w:ind/>
        <w:outlineLvl w:val="1"/>
        <w:rPr>
          <w:rFonts w:ascii="Times New Roman" w:hAnsi="Times New Roman"/>
          <w:color w:themeColor="text1" w:themeShade="FF" w:val="000000"/>
          <w:sz w:val="18"/>
        </w:rPr>
      </w:pPr>
    </w:p>
    <w:p w14:paraId="5B000000">
      <w:pPr>
        <w:spacing w:after="0" w:line="240" w:lineRule="auto"/>
        <w:ind/>
        <w:outlineLvl w:val="1"/>
        <w:rPr>
          <w:rFonts w:ascii="Times New Roman" w:hAnsi="Times New Roman"/>
          <w:color w:val="000000"/>
          <w:sz w:val="24"/>
        </w:rPr>
      </w:pPr>
      <w:r>
        <w:rPr>
          <w:rFonts w:ascii="Times New Roman" w:hAnsi="Times New Roman"/>
          <w:color w:val="000000"/>
          <w:sz w:val="24"/>
        </w:rPr>
        <w:t>Формы социального обслуживания</w:t>
      </w:r>
      <w:r>
        <w:rPr>
          <w:rFonts w:ascii="Times New Roman" w:hAnsi="Times New Roman"/>
          <w:color w:val="000000"/>
          <w:sz w:val="24"/>
        </w:rPr>
        <w:t xml:space="preserve"> </w:t>
      </w:r>
    </w:p>
    <w:tbl>
      <w:tblPr>
        <w:tblStyle w:val="Style_1"/>
        <w:tblInd w:type="dxa" w:w="-701"/>
        <w:tblLayout w:type="fixed"/>
        <w:tblCellMar>
          <w:left w:type="dxa" w:w="0"/>
          <w:right w:type="dxa" w:w="0"/>
        </w:tblCellMar>
      </w:tblPr>
      <w:tblGrid>
        <w:gridCol w:w="3545"/>
        <w:gridCol w:w="3543"/>
        <w:gridCol w:w="2977"/>
      </w:tblGrid>
      <w:tr>
        <w:trPr>
          <w:trHeight w:hRule="atLeast" w:val="281"/>
          <w:tblHeader/>
        </w:trPr>
        <w:tc>
          <w:tcPr>
            <w:tcW w:type="dxa" w:w="3545"/>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5C000000">
            <w:pPr>
              <w:spacing w:after="0" w:line="270" w:lineRule="atLeast"/>
              <w:ind/>
              <w:rPr>
                <w:rFonts w:ascii="Times New Roman" w:hAnsi="Times New Roman"/>
                <w:b w:val="1"/>
                <w:color w:val="FFFFFF"/>
                <w:sz w:val="18"/>
              </w:rPr>
            </w:pPr>
            <w:r>
              <w:rPr>
                <w:rFonts w:ascii="Times New Roman" w:hAnsi="Times New Roman"/>
                <w:b w:val="1"/>
                <w:color w:val="FFFFFF"/>
                <w:sz w:val="18"/>
              </w:rPr>
              <w:t>Форма обслуживания</w:t>
            </w:r>
          </w:p>
        </w:tc>
        <w:tc>
          <w:tcPr>
            <w:tcW w:type="dxa" w:w="3543"/>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5D000000">
            <w:pPr>
              <w:spacing w:after="0" w:line="270" w:lineRule="atLeast"/>
              <w:ind/>
              <w:rPr>
                <w:rFonts w:ascii="Times New Roman" w:hAnsi="Times New Roman"/>
                <w:b w:val="1"/>
                <w:color w:val="FFFFFF"/>
                <w:sz w:val="18"/>
              </w:rPr>
            </w:pPr>
            <w:r>
              <w:rPr>
                <w:rFonts w:ascii="Times New Roman" w:hAnsi="Times New Roman"/>
                <w:b w:val="1"/>
                <w:color w:val="FFFFFF"/>
                <w:sz w:val="18"/>
              </w:rPr>
              <w:t>Общее количество мест</w:t>
            </w:r>
          </w:p>
        </w:tc>
        <w:tc>
          <w:tcPr>
            <w:tcW w:type="dxa" w:w="2977"/>
            <w:tcBorders>
              <w:top w:color="000000" w:sz="4" w:val="single"/>
              <w:left w:color="000000" w:sz="4" w:val="single"/>
              <w:bottom w:color="000000" w:sz="4" w:val="single"/>
              <w:right w:color="000000" w:sz="4" w:val="single"/>
            </w:tcBorders>
            <w:shd w:fill="699769" w:val="clear"/>
            <w:tcMar>
              <w:top w:type="dxa" w:w="120"/>
              <w:left w:type="dxa" w:w="150"/>
              <w:bottom w:type="dxa" w:w="120"/>
              <w:right w:type="dxa" w:w="150"/>
            </w:tcMar>
            <w:vAlign w:val="top"/>
          </w:tcPr>
          <w:p w14:paraId="5E000000">
            <w:pPr>
              <w:spacing w:after="0" w:line="270" w:lineRule="atLeast"/>
              <w:ind/>
              <w:rPr>
                <w:rFonts w:ascii="Times New Roman" w:hAnsi="Times New Roman"/>
                <w:b w:val="1"/>
                <w:color w:val="FFFFFF"/>
                <w:sz w:val="18"/>
              </w:rPr>
            </w:pPr>
            <w:r>
              <w:rPr>
                <w:rFonts w:ascii="Times New Roman" w:hAnsi="Times New Roman"/>
                <w:b w:val="1"/>
                <w:color w:val="FFFFFF"/>
                <w:sz w:val="18"/>
              </w:rPr>
              <w:t>Свободное количество мест</w:t>
            </w:r>
          </w:p>
        </w:tc>
      </w:tr>
      <w:tr>
        <w:tc>
          <w:tcPr>
            <w:tcW w:type="dxa" w:w="3545"/>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5F000000">
            <w:pPr>
              <w:spacing w:after="0" w:line="240" w:lineRule="atLeast"/>
              <w:ind/>
              <w:rPr>
                <w:rFonts w:ascii="Times New Roman" w:hAnsi="Times New Roman"/>
                <w:sz w:val="18"/>
              </w:rPr>
            </w:pPr>
            <w:r>
              <w:rPr>
                <w:rFonts w:ascii="Times New Roman" w:hAnsi="Times New Roman"/>
                <w:sz w:val="18"/>
              </w:rPr>
              <w:t>Стационарное социальное обслуживание</w:t>
            </w:r>
          </w:p>
        </w:tc>
        <w:tc>
          <w:tcPr>
            <w:tcW w:type="dxa" w:w="3543"/>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0000000">
            <w:pPr>
              <w:spacing w:after="0" w:line="240" w:lineRule="atLeast"/>
              <w:ind/>
              <w:rPr>
                <w:rFonts w:ascii="Times New Roman" w:hAnsi="Times New Roman"/>
                <w:sz w:val="18"/>
              </w:rPr>
            </w:pPr>
            <w:r>
              <w:rPr>
                <w:rFonts w:ascii="Times New Roman" w:hAnsi="Times New Roman"/>
                <w:sz w:val="18"/>
              </w:rPr>
              <w:t>345</w:t>
            </w:r>
          </w:p>
        </w:tc>
        <w:tc>
          <w:tcPr>
            <w:tcW w:type="dxa" w:w="2977"/>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1000000">
            <w:pPr>
              <w:spacing w:after="0" w:line="240" w:lineRule="atLeast"/>
              <w:ind/>
              <w:rPr>
                <w:rFonts w:ascii="Times New Roman" w:hAnsi="Times New Roman"/>
                <w:sz w:val="18"/>
              </w:rPr>
            </w:pPr>
            <w:r>
              <w:rPr>
                <w:rFonts w:ascii="Times New Roman" w:hAnsi="Times New Roman"/>
                <w:sz w:val="18"/>
              </w:rPr>
              <w:t>30</w:t>
            </w:r>
          </w:p>
        </w:tc>
      </w:tr>
    </w:tbl>
    <w:p w14:paraId="62000000">
      <w:pPr>
        <w:spacing w:after="0" w:line="240" w:lineRule="auto"/>
        <w:ind/>
        <w:outlineLvl w:val="1"/>
        <w:rPr>
          <w:rFonts w:ascii="Times New Roman" w:hAnsi="Times New Roman"/>
          <w:color w:themeColor="text1" w:themeShade="FF" w:val="000000"/>
          <w:sz w:val="18"/>
        </w:rPr>
      </w:pPr>
    </w:p>
    <w:p w14:paraId="63000000">
      <w:pPr>
        <w:spacing w:after="0" w:line="240" w:lineRule="auto"/>
        <w:ind/>
        <w:outlineLvl w:val="1"/>
        <w:rPr>
          <w:rFonts w:ascii="Times New Roman" w:hAnsi="Times New Roman"/>
          <w:color w:val="000000"/>
          <w:sz w:val="24"/>
        </w:rPr>
      </w:pPr>
      <w:r>
        <w:rPr>
          <w:rFonts w:ascii="Times New Roman" w:hAnsi="Times New Roman"/>
          <w:color w:val="000000"/>
          <w:sz w:val="24"/>
        </w:rPr>
        <w:t>Социальные услуги</w:t>
      </w:r>
      <w:r>
        <w:rPr>
          <w:rFonts w:ascii="Times New Roman" w:hAnsi="Times New Roman"/>
          <w:color w:val="000000"/>
          <w:sz w:val="24"/>
        </w:rPr>
        <w:t xml:space="preserve">  </w:t>
      </w:r>
    </w:p>
    <w:tbl>
      <w:tblPr>
        <w:tblStyle w:val="Style_1"/>
        <w:tblInd w:type="dxa" w:w="-701"/>
        <w:tblLayout w:type="fixed"/>
        <w:tblCellMar>
          <w:left w:type="dxa" w:w="0"/>
          <w:right w:type="dxa" w:w="0"/>
        </w:tblCellMar>
      </w:tblPr>
      <w:tblGrid>
        <w:gridCol w:w="8506"/>
        <w:gridCol w:w="1559"/>
      </w:tblGrid>
      <w:tr>
        <w:trPr>
          <w:trHeight w:hRule="atLeast" w:val="245"/>
          <w:tblHeader/>
        </w:trPr>
        <w:tc>
          <w:tcPr>
            <w:tcW w:type="dxa" w:w="8506"/>
            <w:tcBorders>
              <w:top w:sz="4" w:val="nil"/>
              <w:left w:sz="4" w:val="nil"/>
              <w:bottom w:sz="4" w:val="nil"/>
              <w:right w:sz="4" w:val="nil"/>
            </w:tcBorders>
            <w:shd w:fill="699769" w:val="clear"/>
            <w:tcMar>
              <w:top w:type="dxa" w:w="120"/>
              <w:left w:type="dxa" w:w="150"/>
              <w:bottom w:type="dxa" w:w="120"/>
              <w:right w:type="dxa" w:w="150"/>
            </w:tcMar>
            <w:vAlign w:val="top"/>
          </w:tcPr>
          <w:p w14:paraId="64000000">
            <w:pPr>
              <w:spacing w:after="0" w:line="270" w:lineRule="atLeast"/>
              <w:ind/>
              <w:rPr>
                <w:rFonts w:ascii="Times New Roman" w:hAnsi="Times New Roman"/>
                <w:b w:val="1"/>
                <w:color w:val="FFFFFF"/>
                <w:sz w:val="18"/>
              </w:rPr>
            </w:pPr>
            <w:r>
              <w:rPr>
                <w:rFonts w:ascii="Times New Roman" w:hAnsi="Times New Roman"/>
                <w:b w:val="1"/>
                <w:color w:val="FFFFFF"/>
                <w:sz w:val="18"/>
              </w:rPr>
              <w:t>Название</w:t>
            </w:r>
          </w:p>
        </w:tc>
        <w:tc>
          <w:tcPr>
            <w:tcW w:type="dxa" w:w="1559"/>
            <w:tcBorders>
              <w:top w:sz="4" w:val="nil"/>
              <w:left w:sz="4" w:val="nil"/>
              <w:bottom w:sz="4" w:val="nil"/>
              <w:right w:sz="4" w:val="nil"/>
            </w:tcBorders>
            <w:shd w:fill="699769" w:val="clear"/>
            <w:tcMar>
              <w:top w:type="dxa" w:w="120"/>
              <w:left w:type="dxa" w:w="150"/>
              <w:bottom w:type="dxa" w:w="120"/>
              <w:right w:type="dxa" w:w="150"/>
            </w:tcMar>
            <w:vAlign w:val="top"/>
          </w:tcPr>
          <w:p w14:paraId="65000000">
            <w:pPr>
              <w:spacing w:after="0" w:line="270" w:lineRule="atLeast"/>
              <w:ind/>
              <w:rPr>
                <w:rFonts w:ascii="Times New Roman" w:hAnsi="Times New Roman"/>
                <w:b w:val="1"/>
                <w:color w:val="FFFFFF"/>
                <w:sz w:val="18"/>
              </w:rPr>
            </w:pPr>
            <w:r>
              <w:rPr>
                <w:rFonts w:ascii="Times New Roman" w:hAnsi="Times New Roman"/>
                <w:b w:val="1"/>
                <w:color w:val="FFFFFF"/>
                <w:sz w:val="18"/>
              </w:rPr>
              <w:t>Стоимость</w:t>
            </w:r>
          </w:p>
        </w:tc>
      </w:tr>
    </w:tbl>
    <w:p w14:paraId="66000000">
      <w:pPr>
        <w:spacing w:after="0" w:line="240" w:lineRule="auto"/>
        <w:ind/>
        <w:jc w:val="both"/>
        <w:outlineLvl w:val="1"/>
        <w:rPr>
          <w:rFonts w:ascii="Times New Roman" w:hAnsi="Times New Roman"/>
          <w:b w:val="1"/>
          <w:sz w:val="18"/>
        </w:rPr>
      </w:pPr>
      <w:r>
        <w:rPr>
          <w:rFonts w:ascii="Times New Roman" w:hAnsi="Times New Roman"/>
          <w:b w:val="1"/>
          <w:sz w:val="24"/>
        </w:rPr>
        <w:t xml:space="preserve">Форма социального обслуживания - </w:t>
      </w:r>
      <w:r>
        <w:rPr>
          <w:rFonts w:ascii="Times New Roman" w:hAnsi="Times New Roman"/>
          <w:b w:val="1"/>
          <w:sz w:val="24"/>
        </w:rPr>
        <w:t>Подразделения стационарной формы обслуживания</w:t>
      </w:r>
      <w:r>
        <w:rPr>
          <w:rFonts w:ascii="Times New Roman" w:hAnsi="Times New Roman"/>
          <w:b w:val="1"/>
          <w:sz w:val="24"/>
        </w:rPr>
        <w:t xml:space="preserve"> </w:t>
      </w:r>
    </w:p>
    <w:p w14:paraId="67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Социально-бытовые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8000000">
            <w:pPr>
              <w:spacing w:after="0"/>
              <w:ind/>
              <w:rPr>
                <w:rFonts w:ascii="Times New Roman" w:hAnsi="Times New Roman"/>
                <w:color w:val="000000"/>
                <w:sz w:val="18"/>
              </w:rPr>
            </w:pPr>
            <w:r>
              <w:rPr>
                <w:rFonts w:ascii="Times New Roman" w:hAnsi="Times New Roman"/>
                <w:color w:val="000000"/>
                <w:sz w:val="18"/>
              </w:rPr>
              <w:t>Г  1.12 Отправка за счет средств получателей социальных услуг почтовой корреспонденции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9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A000000">
            <w:pPr>
              <w:spacing w:after="0"/>
              <w:ind/>
              <w:rPr>
                <w:rFonts w:ascii="Times New Roman" w:hAnsi="Times New Roman"/>
                <w:color w:val="000000"/>
                <w:sz w:val="18"/>
              </w:rPr>
            </w:pPr>
            <w:r>
              <w:rPr>
                <w:rFonts w:ascii="Times New Roman" w:hAnsi="Times New Roman"/>
                <w:color w:val="000000"/>
                <w:sz w:val="18"/>
              </w:rPr>
              <w:t>Г  1.13 Помощь в приеме пищи (кормление)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B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C000000">
            <w:pPr>
              <w:spacing w:after="0"/>
              <w:ind/>
              <w:rPr>
                <w:rFonts w:ascii="Times New Roman" w:hAnsi="Times New Roman"/>
                <w:color w:val="000000"/>
                <w:sz w:val="18"/>
              </w:rPr>
            </w:pPr>
            <w:r>
              <w:rPr>
                <w:rFonts w:ascii="Times New Roman" w:hAnsi="Times New Roman"/>
                <w:color w:val="000000"/>
                <w:sz w:val="18"/>
              </w:rPr>
              <w:t>Г 1. 2 Обеспечение питанием в соответствии с утвержденными нормами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D000000">
            <w:pPr>
              <w:spacing w:after="0" w:line="240" w:lineRule="atLeast"/>
              <w:ind/>
              <w:rPr>
                <w:rFonts w:ascii="Times New Roman" w:hAnsi="Times New Roman"/>
                <w:sz w:val="18"/>
              </w:rPr>
            </w:pPr>
            <w:r>
              <w:rPr>
                <w:rFonts w:ascii="Times New Roman" w:hAnsi="Times New Roman"/>
                <w:sz w:val="18"/>
              </w:rPr>
              <w:t>73,88</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E000000">
            <w:pPr>
              <w:spacing w:after="0"/>
              <w:ind/>
              <w:rPr>
                <w:rFonts w:ascii="Times New Roman" w:hAnsi="Times New Roman"/>
                <w:color w:val="000000"/>
                <w:sz w:val="18"/>
              </w:rPr>
            </w:pPr>
            <w:r>
              <w:rPr>
                <w:rFonts w:ascii="Times New Roman" w:hAnsi="Times New Roman"/>
                <w:color w:val="000000"/>
                <w:sz w:val="18"/>
              </w:rPr>
              <w:t>Г 1. 3. 1 Обеспечение мягким инвентарем в соответствии с утвержденными нормативами, в том числе: -предоставление в пользование получателю социальных услуг мягкого инвентаря в пределах утвержденных нормативов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6F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0000000">
            <w:pPr>
              <w:spacing w:after="0"/>
              <w:ind/>
              <w:rPr>
                <w:rFonts w:ascii="Times New Roman" w:hAnsi="Times New Roman"/>
                <w:color w:val="000000"/>
                <w:sz w:val="18"/>
              </w:rPr>
            </w:pPr>
            <w:r>
              <w:rPr>
                <w:rFonts w:ascii="Times New Roman" w:hAnsi="Times New Roman"/>
                <w:color w:val="000000"/>
                <w:sz w:val="18"/>
              </w:rPr>
              <w:t>Г 1. 3. 2 Обеспечение мягким инвентарем в соответствии с утвержденными нормативами, в том числе: -замена мягкого инвентаря в соответствии с установленными сроками износа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1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2000000">
            <w:pPr>
              <w:spacing w:after="0"/>
              <w:ind/>
              <w:rPr>
                <w:rFonts w:ascii="Times New Roman" w:hAnsi="Times New Roman"/>
                <w:color w:val="000000"/>
                <w:sz w:val="18"/>
              </w:rPr>
            </w:pPr>
            <w:r>
              <w:rPr>
                <w:rFonts w:ascii="Times New Roman" w:hAnsi="Times New Roman"/>
                <w:color w:val="000000"/>
                <w:sz w:val="18"/>
              </w:rPr>
              <w:t>Г 1. 3. 3 Обеспечение мягким инвентарем в соответствии с утвержденными нормативами, в том числе: -ремонт мягкого инвентаря, имеющего повреждения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3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4000000">
            <w:pPr>
              <w:spacing w:after="0"/>
              <w:ind/>
              <w:rPr>
                <w:rFonts w:ascii="Times New Roman" w:hAnsi="Times New Roman"/>
                <w:color w:val="000000"/>
                <w:sz w:val="18"/>
              </w:rPr>
            </w:pPr>
            <w:r>
              <w:rPr>
                <w:rFonts w:ascii="Times New Roman" w:hAnsi="Times New Roman"/>
                <w:color w:val="000000"/>
                <w:sz w:val="18"/>
              </w:rPr>
              <w:t>Г 1. 4. 1 Обеспечение за счет средств получателей социальных услуг книгами, журналами, газетами, настольными играми, в том числе: -сбор пожеланий и денежных средств у получателей социальных услуг на приобретение книг, журналов, газет, настольных игр; обеспечение оформления подписки на периодические печатные издания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5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6000000">
            <w:pPr>
              <w:spacing w:after="0"/>
              <w:ind/>
              <w:rPr>
                <w:rFonts w:ascii="Times New Roman" w:hAnsi="Times New Roman"/>
                <w:color w:val="000000"/>
                <w:sz w:val="18"/>
              </w:rPr>
            </w:pPr>
            <w:r>
              <w:rPr>
                <w:rFonts w:ascii="Times New Roman" w:hAnsi="Times New Roman"/>
                <w:color w:val="000000"/>
                <w:sz w:val="18"/>
              </w:rPr>
              <w:t>Г 1. 4. 2 Обеспечение за счет средств получателей социальных услуг книгами, журналами, газетами, настольными играми, в том числе: -приобретение книг, журналов, газет, настольных игр</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7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8000000">
            <w:pPr>
              <w:spacing w:after="0"/>
              <w:ind/>
              <w:rPr>
                <w:rFonts w:ascii="Times New Roman" w:hAnsi="Times New Roman"/>
                <w:color w:val="000000"/>
                <w:sz w:val="18"/>
              </w:rPr>
            </w:pPr>
            <w:r>
              <w:rPr>
                <w:rFonts w:ascii="Times New Roman" w:hAnsi="Times New Roman"/>
                <w:color w:val="000000"/>
                <w:sz w:val="18"/>
              </w:rPr>
              <w:t>Г 1. 4. 3 Обеспечение за счет средств получателей социальных услуг книгами, журналами, газетами, настольными играми, в том числе: -выдача приобретенных книг, журналов, газет, настольных игр и предоставление документов, подтверждающих произведенные расходы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9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A000000">
            <w:pPr>
              <w:spacing w:after="0"/>
              <w:ind/>
              <w:rPr>
                <w:rFonts w:ascii="Times New Roman" w:hAnsi="Times New Roman"/>
                <w:color w:val="000000"/>
                <w:sz w:val="18"/>
              </w:rPr>
            </w:pPr>
            <w:r>
              <w:rPr>
                <w:rFonts w:ascii="Times New Roman" w:hAnsi="Times New Roman"/>
                <w:color w:val="000000"/>
                <w:sz w:val="18"/>
              </w:rPr>
              <w:t>Г 1. 5 Предоставление в пользование мебели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B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C000000">
            <w:pPr>
              <w:spacing w:after="0"/>
              <w:ind/>
              <w:rPr>
                <w:rFonts w:ascii="Times New Roman" w:hAnsi="Times New Roman"/>
                <w:color w:val="000000"/>
                <w:sz w:val="18"/>
              </w:rPr>
            </w:pPr>
            <w:r>
              <w:rPr>
                <w:rFonts w:ascii="Times New Roman" w:hAnsi="Times New Roman"/>
                <w:color w:val="000000"/>
                <w:sz w:val="18"/>
              </w:rPr>
              <w:t>Г 1.1 Обеспечение площадью жилых помещений в соответствии с утвержденными нормативами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D000000">
            <w:pPr>
              <w:spacing w:after="0" w:line="240" w:lineRule="atLeast"/>
              <w:ind/>
              <w:rPr>
                <w:rFonts w:ascii="Times New Roman" w:hAnsi="Times New Roman"/>
                <w:sz w:val="18"/>
              </w:rPr>
            </w:pPr>
            <w:r>
              <w:rPr>
                <w:rFonts w:ascii="Times New Roman" w:hAnsi="Times New Roman"/>
                <w:sz w:val="18"/>
              </w:rPr>
              <w:t>591,06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E000000">
            <w:pPr>
              <w:spacing w:after="0"/>
              <w:ind/>
              <w:rPr>
                <w:rFonts w:ascii="Times New Roman" w:hAnsi="Times New Roman"/>
                <w:color w:val="000000"/>
                <w:sz w:val="18"/>
              </w:rPr>
            </w:pPr>
            <w:r>
              <w:rPr>
                <w:rFonts w:ascii="Times New Roman" w:hAnsi="Times New Roman"/>
                <w:color w:val="000000"/>
                <w:sz w:val="18"/>
              </w:rPr>
              <w:t>Г 1.10 Предоставление транспорта при необходимости перевозки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7F000000">
            <w:pPr>
              <w:spacing w:after="0" w:line="240" w:lineRule="atLeast"/>
              <w:ind/>
              <w:rPr>
                <w:rFonts w:ascii="Times New Roman" w:hAnsi="Times New Roman"/>
                <w:sz w:val="18"/>
              </w:rPr>
            </w:pPr>
            <w:r>
              <w:rPr>
                <w:rFonts w:ascii="Times New Roman" w:hAnsi="Times New Roman"/>
                <w:sz w:val="18"/>
              </w:rPr>
              <w:t>73,88</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0000000">
            <w:pPr>
              <w:spacing w:after="0"/>
              <w:ind/>
              <w:rPr>
                <w:rFonts w:ascii="Times New Roman" w:hAnsi="Times New Roman"/>
                <w:color w:val="000000"/>
                <w:sz w:val="18"/>
              </w:rPr>
            </w:pPr>
            <w:r>
              <w:rPr>
                <w:rFonts w:ascii="Times New Roman" w:hAnsi="Times New Roman"/>
                <w:color w:val="000000"/>
                <w:sz w:val="18"/>
              </w:rPr>
              <w:t>Г 1.11.1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-умывание (влажное обтирание) лица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1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2000000">
            <w:pPr>
              <w:spacing w:after="0"/>
              <w:ind/>
              <w:rPr>
                <w:rFonts w:ascii="Times New Roman" w:hAnsi="Times New Roman"/>
                <w:color w:val="000000"/>
                <w:sz w:val="18"/>
              </w:rPr>
            </w:pPr>
            <w:r>
              <w:rPr>
                <w:rFonts w:ascii="Times New Roman" w:hAnsi="Times New Roman"/>
                <w:color w:val="000000"/>
                <w:sz w:val="18"/>
              </w:rPr>
              <w:t>Г 1.11.10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-помощь в подъеме с постели, укладывании в постель, одевании и раздевании, пользовании туалетом, передвижении по организации социального обслуживания, пользовании техническими средствами реабилитации, в том числе слуховыми аппаратами,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3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4000000">
            <w:pPr>
              <w:spacing w:after="0"/>
              <w:ind/>
              <w:rPr>
                <w:rFonts w:ascii="Times New Roman" w:hAnsi="Times New Roman"/>
                <w:color w:val="000000"/>
                <w:sz w:val="18"/>
              </w:rPr>
            </w:pPr>
            <w:r>
              <w:rPr>
                <w:rFonts w:ascii="Times New Roman" w:hAnsi="Times New Roman"/>
                <w:color w:val="000000"/>
                <w:sz w:val="18"/>
              </w:rPr>
              <w:t>Г 1.11.2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-чистка зубов или уход за протезами, полостью рта при отсутствии зубов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5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6000000">
            <w:pPr>
              <w:spacing w:after="0"/>
              <w:ind/>
              <w:rPr>
                <w:rFonts w:ascii="Times New Roman" w:hAnsi="Times New Roman"/>
                <w:color w:val="000000"/>
                <w:sz w:val="18"/>
              </w:rPr>
            </w:pPr>
            <w:r>
              <w:rPr>
                <w:rFonts w:ascii="Times New Roman" w:hAnsi="Times New Roman"/>
                <w:color w:val="000000"/>
                <w:sz w:val="18"/>
              </w:rPr>
              <w:t>Г 1.11.3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-гигиенические ванны/душ (помывка)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7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8000000">
            <w:pPr>
              <w:spacing w:after="0"/>
              <w:ind/>
              <w:rPr>
                <w:rFonts w:ascii="Times New Roman" w:hAnsi="Times New Roman"/>
                <w:color w:val="000000"/>
                <w:sz w:val="18"/>
              </w:rPr>
            </w:pPr>
            <w:r>
              <w:rPr>
                <w:rFonts w:ascii="Times New Roman" w:hAnsi="Times New Roman"/>
                <w:color w:val="000000"/>
                <w:sz w:val="18"/>
              </w:rPr>
              <w:t>Г 1.11.4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волос</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9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A000000">
            <w:pPr>
              <w:spacing w:after="0"/>
              <w:ind/>
              <w:rPr>
                <w:rFonts w:ascii="Times New Roman" w:hAnsi="Times New Roman"/>
                <w:color w:val="000000"/>
                <w:sz w:val="18"/>
              </w:rPr>
            </w:pPr>
            <w:r>
              <w:rPr>
                <w:rFonts w:ascii="Times New Roman" w:hAnsi="Times New Roman"/>
                <w:color w:val="000000"/>
                <w:sz w:val="18"/>
              </w:rPr>
              <w:t>Г 1.11.5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-стрижка ногтей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B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C000000">
            <w:pPr>
              <w:spacing w:after="0"/>
              <w:ind/>
              <w:rPr>
                <w:rFonts w:ascii="Times New Roman" w:hAnsi="Times New Roman"/>
                <w:color w:val="000000"/>
                <w:sz w:val="18"/>
              </w:rPr>
            </w:pPr>
            <w:r>
              <w:rPr>
                <w:rFonts w:ascii="Times New Roman" w:hAnsi="Times New Roman"/>
                <w:color w:val="000000"/>
                <w:sz w:val="18"/>
              </w:rPr>
              <w:t>Г 1.11.6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-бритье бороды и усов (для мужчин)</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D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E000000">
            <w:pPr>
              <w:spacing w:after="0"/>
              <w:ind/>
              <w:rPr>
                <w:rFonts w:ascii="Times New Roman" w:hAnsi="Times New Roman"/>
                <w:color w:val="000000"/>
                <w:sz w:val="18"/>
              </w:rPr>
            </w:pPr>
            <w:r>
              <w:rPr>
                <w:rFonts w:ascii="Times New Roman" w:hAnsi="Times New Roman"/>
                <w:color w:val="000000"/>
                <w:sz w:val="18"/>
              </w:rPr>
              <w:t>Г 1.11.7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-причесывание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8F00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0000000">
            <w:pPr>
              <w:spacing w:after="0"/>
              <w:ind/>
              <w:rPr>
                <w:rFonts w:ascii="Times New Roman" w:hAnsi="Times New Roman"/>
                <w:color w:val="000000"/>
                <w:sz w:val="18"/>
              </w:rPr>
            </w:pPr>
            <w:r>
              <w:rPr>
                <w:rFonts w:ascii="Times New Roman" w:hAnsi="Times New Roman"/>
                <w:color w:val="000000"/>
                <w:sz w:val="18"/>
              </w:rPr>
              <w:t>Г 1.11.8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абсорбирующего белья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1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2000000">
            <w:pPr>
              <w:spacing w:after="0"/>
              <w:ind/>
              <w:rPr>
                <w:rFonts w:ascii="Times New Roman" w:hAnsi="Times New Roman"/>
                <w:color w:val="000000"/>
                <w:sz w:val="18"/>
              </w:rPr>
            </w:pPr>
            <w:r>
              <w:rPr>
                <w:rFonts w:ascii="Times New Roman" w:hAnsi="Times New Roman"/>
                <w:color w:val="000000"/>
                <w:sz w:val="18"/>
              </w:rPr>
              <w:t>Г 1.11.9 Предоставление гигиенических услуг получателям социальных услуг, неспособным в силу возраста и (или) состояния здоровья самостоятельно осуществлять за собой уход, в том числе: -смена нательного белья, пододеяльника, простыни, наволочки, полотенца для лица и рук, полотенца банного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3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4000000">
            <w:pPr>
              <w:spacing w:after="0"/>
              <w:ind/>
              <w:rPr>
                <w:rFonts w:ascii="Times New Roman" w:hAnsi="Times New Roman"/>
                <w:color w:val="000000"/>
                <w:sz w:val="18"/>
              </w:rPr>
            </w:pPr>
            <w:r>
              <w:rPr>
                <w:rFonts w:ascii="Times New Roman" w:hAnsi="Times New Roman"/>
                <w:color w:val="000000"/>
                <w:sz w:val="18"/>
              </w:rPr>
              <w:t>Г 1.6.1 Поддержание условий проживания в соответствии с установленными законодательством санитарно-гигиеническими требованиями, в том числе: -проведение сухой и влажной уборки, вынос мусора, проветривание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5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6000000">
            <w:pPr>
              <w:spacing w:after="0"/>
              <w:ind/>
              <w:rPr>
                <w:rFonts w:ascii="Times New Roman" w:hAnsi="Times New Roman"/>
                <w:color w:val="000000"/>
                <w:sz w:val="18"/>
              </w:rPr>
            </w:pPr>
            <w:r>
              <w:rPr>
                <w:rFonts w:ascii="Times New Roman" w:hAnsi="Times New Roman"/>
                <w:color w:val="000000"/>
                <w:sz w:val="18"/>
              </w:rPr>
              <w:t>Г 1.6.2 Поддержание условий проживания в соответствии с установленными законодательством санитарно-гигиеническими требованиями, в том числе: -проведение генеральной уборки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7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8000000">
            <w:pPr>
              <w:spacing w:after="0"/>
              <w:ind/>
              <w:rPr>
                <w:rFonts w:ascii="Times New Roman" w:hAnsi="Times New Roman"/>
                <w:color w:val="000000"/>
                <w:sz w:val="18"/>
              </w:rPr>
            </w:pPr>
            <w:r>
              <w:rPr>
                <w:rFonts w:ascii="Times New Roman" w:hAnsi="Times New Roman"/>
                <w:color w:val="000000"/>
                <w:sz w:val="18"/>
              </w:rPr>
              <w:t>Г 1.6.3 Поддержание условий проживания в соответствии с установленными законодательством санитарно-гигиеническими требованиями, в том числе: -мытье окон</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9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A000000">
            <w:pPr>
              <w:spacing w:after="0"/>
              <w:ind/>
              <w:rPr>
                <w:rFonts w:ascii="Times New Roman" w:hAnsi="Times New Roman"/>
                <w:color w:val="000000"/>
                <w:sz w:val="18"/>
              </w:rPr>
            </w:pPr>
            <w:r>
              <w:rPr>
                <w:rFonts w:ascii="Times New Roman" w:hAnsi="Times New Roman"/>
                <w:color w:val="000000"/>
                <w:sz w:val="18"/>
              </w:rPr>
              <w:t>Г 1.7.1 Стирка, сушка и глажение нательного белья, одежды получателей социальных услуг, постельных принадлежностей, в том числе: -сбор нательного белья, одежды получателей социальных услуг, постельных принадлежностей, сортировка стирка, отжим, полоскание, развешивание для просушивания, глажение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B000000">
            <w:pPr>
              <w:spacing w:after="0" w:line="240" w:lineRule="atLeast"/>
              <w:ind/>
              <w:rPr>
                <w:rFonts w:ascii="Times New Roman" w:hAnsi="Times New Roman"/>
                <w:sz w:val="18"/>
              </w:rPr>
            </w:pPr>
            <w:r>
              <w:rPr>
                <w:rFonts w:ascii="Times New Roman" w:hAnsi="Times New Roman"/>
                <w:sz w:val="18"/>
              </w:rPr>
              <w:t>49,26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C000000">
            <w:pPr>
              <w:spacing w:after="0"/>
              <w:ind/>
              <w:rPr>
                <w:rFonts w:ascii="Times New Roman" w:hAnsi="Times New Roman"/>
                <w:color w:val="000000"/>
                <w:sz w:val="18"/>
              </w:rPr>
            </w:pPr>
            <w:r>
              <w:rPr>
                <w:rFonts w:ascii="Times New Roman" w:hAnsi="Times New Roman"/>
                <w:color w:val="000000"/>
                <w:sz w:val="18"/>
              </w:rPr>
              <w:t>Г 1.7.2 Стирка, сушка и глажение нательного белья, одежды получателей социальных услуг, постельных принадлежностей, в том числе: -дезинфекция постельных принадлежностей (матрас, одеяло, подушка, покрывало)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D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E000000">
            <w:pPr>
              <w:spacing w:after="0"/>
              <w:ind/>
              <w:rPr>
                <w:rFonts w:ascii="Times New Roman" w:hAnsi="Times New Roman"/>
                <w:color w:val="000000"/>
                <w:sz w:val="18"/>
              </w:rPr>
            </w:pPr>
            <w:r>
              <w:rPr>
                <w:rFonts w:ascii="Times New Roman" w:hAnsi="Times New Roman"/>
                <w:color w:val="000000"/>
                <w:sz w:val="18"/>
              </w:rPr>
              <w:t>Г 1.8.2 Покупка за счет средств получателей социальных услуг (за исключением несовершеннолетних детей) средств личной гигиены, в том числе: -приобретение средств личной гигиены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9F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0000000">
            <w:pPr>
              <w:spacing w:after="0"/>
              <w:ind/>
              <w:rPr>
                <w:rFonts w:ascii="Times New Roman" w:hAnsi="Times New Roman"/>
                <w:color w:val="000000"/>
                <w:sz w:val="18"/>
              </w:rPr>
            </w:pPr>
            <w:r>
              <w:rPr>
                <w:rFonts w:ascii="Times New Roman" w:hAnsi="Times New Roman"/>
                <w:color w:val="000000"/>
                <w:sz w:val="18"/>
              </w:rPr>
              <w:t>Г 1.8.3 Покупка за счет средств получателей социальных услуг (за исключением несовершеннолетних детей) средств личной гигиены, в том числе: -выдача приобретенных средств личной гигиены и предоставление документов, подтверждающих произведенные расходы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1000000">
            <w:pPr>
              <w:spacing w:after="0" w:line="240" w:lineRule="atLeast"/>
              <w:ind/>
              <w:rPr>
                <w:rFonts w:ascii="Times New Roman" w:hAnsi="Times New Roman"/>
                <w:sz w:val="18"/>
              </w:rPr>
            </w:pPr>
            <w:r>
              <w:rPr>
                <w:rFonts w:ascii="Times New Roman" w:hAnsi="Times New Roman"/>
                <w:sz w:val="18"/>
              </w:rPr>
              <w:t>6,16</w:t>
            </w:r>
          </w:p>
        </w:tc>
      </w:tr>
    </w:tbl>
    <w:p w14:paraId="A2000000">
      <w:pPr>
        <w:spacing w:after="0" w:line="240" w:lineRule="auto"/>
        <w:ind/>
        <w:outlineLvl w:val="1"/>
        <w:rPr>
          <w:rFonts w:ascii="Times New Roman" w:hAnsi="Times New Roman"/>
          <w:color w:themeColor="text1" w:themeShade="FF" w:val="000000"/>
          <w:sz w:val="10"/>
        </w:rPr>
      </w:pPr>
    </w:p>
    <w:p w14:paraId="A3000000">
      <w:pPr>
        <w:pStyle w:val="Style_2"/>
        <w:rPr>
          <w:rFonts w:ascii="Times New Roman" w:hAnsi="Times New Roman"/>
          <w:b w:val="1"/>
          <w:sz w:val="18"/>
        </w:rPr>
      </w:pPr>
    </w:p>
    <w:p w14:paraId="A4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Социально-медицинские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5000000">
            <w:pPr>
              <w:spacing w:after="0"/>
              <w:ind/>
              <w:rPr>
                <w:rFonts w:ascii="Times New Roman" w:hAnsi="Times New Roman"/>
                <w:color w:val="000000"/>
                <w:sz w:val="18"/>
              </w:rPr>
            </w:pPr>
            <w:r>
              <w:rPr>
                <w:rFonts w:ascii="Times New Roman" w:hAnsi="Times New Roman"/>
                <w:color w:val="000000"/>
                <w:sz w:val="18"/>
              </w:rPr>
              <w:t>Г 2.14.2 Оказание первичной медико-санитарной помощи, в том числе: -оказание первичной доврачебной, врачебной медико-санитарной помощи в соответствии с законодательством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6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7000000">
            <w:pPr>
              <w:spacing w:after="0"/>
              <w:ind/>
              <w:rPr>
                <w:rFonts w:ascii="Times New Roman" w:hAnsi="Times New Roman"/>
                <w:color w:val="000000"/>
                <w:sz w:val="18"/>
              </w:rPr>
            </w:pPr>
            <w:r>
              <w:rPr>
                <w:rFonts w:ascii="Times New Roman" w:hAnsi="Times New Roman"/>
                <w:color w:val="000000"/>
                <w:sz w:val="18"/>
              </w:rPr>
              <w:t>Г 2.14.3 Оказание первичной медико-санитарной помощи, в том числе: -установление медицинских показаний и направление в медицинские организации для получения специализированной медицинской помощи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8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9000000">
            <w:pPr>
              <w:spacing w:after="0"/>
              <w:ind/>
              <w:rPr>
                <w:rFonts w:ascii="Times New Roman" w:hAnsi="Times New Roman"/>
                <w:color w:val="000000"/>
                <w:sz w:val="18"/>
              </w:rPr>
            </w:pPr>
            <w:r>
              <w:rPr>
                <w:rFonts w:ascii="Times New Roman" w:hAnsi="Times New Roman"/>
                <w:color w:val="000000"/>
                <w:sz w:val="18"/>
              </w:rPr>
              <w:t>Г 2.14.4 Оказание первичной медико-санитарной помощи, в том числе: -проведение санитарно-гигиенических и противоэпидемических мероприятий, вакцинопрофилактики в установленном законодательством порядке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A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B000000">
            <w:pPr>
              <w:spacing w:after="0"/>
              <w:ind/>
              <w:rPr>
                <w:rFonts w:ascii="Times New Roman" w:hAnsi="Times New Roman"/>
                <w:color w:val="000000"/>
                <w:sz w:val="18"/>
              </w:rPr>
            </w:pPr>
            <w:r>
              <w:rPr>
                <w:rFonts w:ascii="Times New Roman" w:hAnsi="Times New Roman"/>
                <w:color w:val="000000"/>
                <w:sz w:val="18"/>
              </w:rPr>
              <w:t>Г 2.14.5 Оказание первичной медико-санитарной помощи, в том числе: -проведение первичной санитарной обработки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C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D000000">
            <w:pPr>
              <w:spacing w:after="0"/>
              <w:ind/>
              <w:rPr>
                <w:rFonts w:ascii="Times New Roman" w:hAnsi="Times New Roman"/>
                <w:color w:val="000000"/>
                <w:sz w:val="18"/>
              </w:rPr>
            </w:pPr>
            <w:r>
              <w:rPr>
                <w:rFonts w:ascii="Times New Roman" w:hAnsi="Times New Roman"/>
                <w:color w:val="000000"/>
                <w:sz w:val="18"/>
              </w:rPr>
              <w:t>Г 2.14.6 Оказание первичной медико-санитарной помощи, в том числе: -проведение профилактических мероприятий по предупреждению и снижению заболеваемости, выявление ранних и скрытых форм заболеваний, включая социально значимые заболевания, и факторов риска, диспансерное наблюдение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E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AF000000">
            <w:pPr>
              <w:spacing w:after="0"/>
              <w:ind/>
              <w:rPr>
                <w:rFonts w:ascii="Times New Roman" w:hAnsi="Times New Roman"/>
                <w:color w:val="000000"/>
                <w:sz w:val="18"/>
              </w:rPr>
            </w:pPr>
            <w:r>
              <w:rPr>
                <w:rFonts w:ascii="Times New Roman" w:hAnsi="Times New Roman"/>
                <w:color w:val="000000"/>
                <w:sz w:val="18"/>
              </w:rPr>
              <w:t>Г 2.14.7 Оказание первичной медико-санитарной помощи, в том числе: -диагностика, лечение заболеваний и состояний, не требующих нахождения в медицинской организации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0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1000000">
            <w:pPr>
              <w:spacing w:after="0"/>
              <w:ind/>
              <w:rPr>
                <w:rFonts w:ascii="Times New Roman" w:hAnsi="Times New Roman"/>
                <w:color w:val="000000"/>
                <w:sz w:val="18"/>
              </w:rPr>
            </w:pPr>
            <w:r>
              <w:rPr>
                <w:rFonts w:ascii="Times New Roman" w:hAnsi="Times New Roman"/>
                <w:color w:val="000000"/>
                <w:sz w:val="18"/>
              </w:rPr>
              <w:t>Г 2.15.1 Выполнение медицинских процедур, в том числе: -медицинские манипуляции, направленные на оказание первичной доврачебной помощи при экстренных и неотложных состояниях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2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3000000">
            <w:pPr>
              <w:spacing w:after="0"/>
              <w:ind/>
              <w:rPr>
                <w:rFonts w:ascii="Times New Roman" w:hAnsi="Times New Roman"/>
                <w:color w:val="000000"/>
                <w:sz w:val="18"/>
              </w:rPr>
            </w:pPr>
            <w:r>
              <w:rPr>
                <w:rFonts w:ascii="Times New Roman" w:hAnsi="Times New Roman"/>
                <w:color w:val="000000"/>
                <w:sz w:val="18"/>
              </w:rPr>
              <w:t>Г 2.15.10  Выполнение медицинских процедур, в том числе: -подкожные, внутрикожные, внутримышечные введения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4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5000000">
            <w:pPr>
              <w:spacing w:after="0"/>
              <w:ind/>
              <w:rPr>
                <w:rFonts w:ascii="Times New Roman" w:hAnsi="Times New Roman"/>
                <w:color w:val="000000"/>
                <w:sz w:val="18"/>
              </w:rPr>
            </w:pPr>
            <w:r>
              <w:rPr>
                <w:rFonts w:ascii="Times New Roman" w:hAnsi="Times New Roman"/>
                <w:color w:val="000000"/>
                <w:sz w:val="18"/>
              </w:rPr>
              <w:t>Г 2.15.11 Выполнение медицинских процедур, в том числе: -внутривенные и внутривенные капельные введения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6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7000000">
            <w:pPr>
              <w:spacing w:after="0"/>
              <w:ind/>
              <w:rPr>
                <w:rFonts w:ascii="Times New Roman" w:hAnsi="Times New Roman"/>
                <w:color w:val="000000"/>
                <w:sz w:val="18"/>
              </w:rPr>
            </w:pPr>
            <w:r>
              <w:rPr>
                <w:rFonts w:ascii="Times New Roman" w:hAnsi="Times New Roman"/>
                <w:color w:val="000000"/>
                <w:sz w:val="18"/>
              </w:rPr>
              <w:t>Г 2.15.12 Выполнение медицинских процедур, в том числе: -проведение перевязки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8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9000000">
            <w:pPr>
              <w:spacing w:after="0"/>
              <w:ind/>
              <w:rPr>
                <w:rFonts w:ascii="Times New Roman" w:hAnsi="Times New Roman"/>
                <w:color w:val="000000"/>
                <w:sz w:val="18"/>
              </w:rPr>
            </w:pPr>
            <w:r>
              <w:rPr>
                <w:rFonts w:ascii="Times New Roman" w:hAnsi="Times New Roman"/>
                <w:color w:val="000000"/>
                <w:sz w:val="18"/>
              </w:rPr>
              <w:t>Г 2.15.13 Выполнение медицинских процедур, в том числе: -постановка клизмы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A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B000000">
            <w:pPr>
              <w:spacing w:after="0"/>
              <w:ind/>
              <w:rPr>
                <w:rFonts w:ascii="Times New Roman" w:hAnsi="Times New Roman"/>
                <w:color w:val="000000"/>
                <w:sz w:val="18"/>
              </w:rPr>
            </w:pPr>
            <w:r>
              <w:rPr>
                <w:rFonts w:ascii="Times New Roman" w:hAnsi="Times New Roman"/>
                <w:color w:val="000000"/>
                <w:sz w:val="18"/>
              </w:rPr>
              <w:t>Г 2.15.14 Выполнение медицинских процедур, в том числе: -забор биологического материала на лабораторные исследования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C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D000000">
            <w:pPr>
              <w:spacing w:after="0"/>
              <w:ind/>
              <w:rPr>
                <w:rFonts w:ascii="Times New Roman" w:hAnsi="Times New Roman"/>
                <w:color w:val="000000"/>
                <w:sz w:val="18"/>
              </w:rPr>
            </w:pPr>
            <w:r>
              <w:rPr>
                <w:rFonts w:ascii="Times New Roman" w:hAnsi="Times New Roman"/>
                <w:color w:val="000000"/>
                <w:sz w:val="18"/>
              </w:rPr>
              <w:t>Г 2.15.2 Выполнение медицинских процедур, в том числе: -закапывание капель</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E00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BF000000">
            <w:pPr>
              <w:spacing w:after="0"/>
              <w:ind/>
              <w:rPr>
                <w:rFonts w:ascii="Times New Roman" w:hAnsi="Times New Roman"/>
                <w:color w:val="000000"/>
                <w:sz w:val="18"/>
              </w:rPr>
            </w:pPr>
            <w:r>
              <w:rPr>
                <w:rFonts w:ascii="Times New Roman" w:hAnsi="Times New Roman"/>
                <w:color w:val="000000"/>
                <w:sz w:val="18"/>
              </w:rPr>
              <w:t>Г 2.15.3 Выполнение медицинских процедур, в том числе: -втирание мази, геля, эмульсии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000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1000000">
            <w:pPr>
              <w:spacing w:after="0"/>
              <w:ind/>
              <w:rPr>
                <w:rFonts w:ascii="Times New Roman" w:hAnsi="Times New Roman"/>
                <w:color w:val="000000"/>
                <w:sz w:val="18"/>
              </w:rPr>
            </w:pPr>
            <w:r>
              <w:rPr>
                <w:rFonts w:ascii="Times New Roman" w:hAnsi="Times New Roman"/>
                <w:color w:val="000000"/>
                <w:sz w:val="18"/>
              </w:rPr>
              <w:t>Г 2.15.4 Выполнение медицинских процедур, в том числе: -предоставление физиотерапевтической помощи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2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3000000">
            <w:pPr>
              <w:spacing w:after="0"/>
              <w:ind/>
              <w:rPr>
                <w:rFonts w:ascii="Times New Roman" w:hAnsi="Times New Roman"/>
                <w:color w:val="000000"/>
                <w:sz w:val="18"/>
              </w:rPr>
            </w:pPr>
            <w:r>
              <w:rPr>
                <w:rFonts w:ascii="Times New Roman" w:hAnsi="Times New Roman"/>
                <w:color w:val="000000"/>
                <w:sz w:val="18"/>
              </w:rPr>
              <w:t>Г 2.15.5 Выполнение медицинских процедур, в том числе: -проведение лечебной физкультуры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4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5000000">
            <w:pPr>
              <w:spacing w:after="0"/>
              <w:ind/>
              <w:rPr>
                <w:rFonts w:ascii="Times New Roman" w:hAnsi="Times New Roman"/>
                <w:color w:val="000000"/>
                <w:sz w:val="18"/>
              </w:rPr>
            </w:pPr>
            <w:r>
              <w:rPr>
                <w:rFonts w:ascii="Times New Roman" w:hAnsi="Times New Roman"/>
                <w:color w:val="000000"/>
                <w:sz w:val="18"/>
              </w:rPr>
              <w:t>Г 2.15.6 Выполнение медицинских процедур, в том числе: -проведение массажа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6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7000000">
            <w:pPr>
              <w:spacing w:after="0"/>
              <w:ind/>
              <w:rPr>
                <w:rFonts w:ascii="Times New Roman" w:hAnsi="Times New Roman"/>
                <w:color w:val="000000"/>
                <w:sz w:val="18"/>
              </w:rPr>
            </w:pPr>
            <w:r>
              <w:rPr>
                <w:rFonts w:ascii="Times New Roman" w:hAnsi="Times New Roman"/>
                <w:color w:val="000000"/>
                <w:sz w:val="18"/>
              </w:rPr>
              <w:t>Г 2.15.7 Выполнение медицинских процедур, в том числе: -измерение температуры тела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800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9000000">
            <w:pPr>
              <w:spacing w:after="0"/>
              <w:ind/>
              <w:rPr>
                <w:rFonts w:ascii="Times New Roman" w:hAnsi="Times New Roman"/>
                <w:color w:val="000000"/>
                <w:sz w:val="18"/>
              </w:rPr>
            </w:pPr>
            <w:r>
              <w:rPr>
                <w:rFonts w:ascii="Times New Roman" w:hAnsi="Times New Roman"/>
                <w:color w:val="000000"/>
                <w:sz w:val="18"/>
              </w:rPr>
              <w:t>Г 2.15.8 Выполнение медицинских процедур, в том числе: -измерение артериального давления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A00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B000000">
            <w:pPr>
              <w:spacing w:after="0"/>
              <w:ind/>
              <w:rPr>
                <w:rFonts w:ascii="Times New Roman" w:hAnsi="Times New Roman"/>
                <w:color w:val="000000"/>
                <w:sz w:val="18"/>
              </w:rPr>
            </w:pPr>
            <w:r>
              <w:rPr>
                <w:rFonts w:ascii="Times New Roman" w:hAnsi="Times New Roman"/>
                <w:color w:val="000000"/>
                <w:sz w:val="18"/>
              </w:rPr>
              <w:t>Г 2.15.9 Выполнение медицинских процедур, в том числе: -контроль за приемом лекарственных препаратов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C000000">
            <w:pPr>
              <w:spacing w:after="0" w:line="240" w:lineRule="atLeast"/>
              <w:ind/>
              <w:rPr>
                <w:rFonts w:ascii="Times New Roman" w:hAnsi="Times New Roman"/>
                <w:sz w:val="18"/>
              </w:rPr>
            </w:pPr>
            <w:r>
              <w:rPr>
                <w:rFonts w:ascii="Times New Roman" w:hAnsi="Times New Roman"/>
                <w:sz w:val="18"/>
              </w:rPr>
              <w:t>1,23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D000000">
            <w:pPr>
              <w:spacing w:after="0"/>
              <w:ind/>
              <w:rPr>
                <w:rFonts w:ascii="Times New Roman" w:hAnsi="Times New Roman"/>
                <w:color w:val="000000"/>
                <w:sz w:val="18"/>
              </w:rPr>
            </w:pPr>
            <w:r>
              <w:rPr>
                <w:rFonts w:ascii="Times New Roman" w:hAnsi="Times New Roman"/>
                <w:color w:val="000000"/>
                <w:sz w:val="18"/>
              </w:rPr>
              <w:t>Г 2.16.1 Выполнение процедур, связанных с организацией ухода, наблюдением за состоянием здоровья получателей социальных услуг, в том числе: -поднос и вынос судна, ополаскивание и дезинфекция судна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E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CF000000">
            <w:pPr>
              <w:spacing w:after="0"/>
              <w:ind/>
              <w:rPr>
                <w:rFonts w:ascii="Times New Roman" w:hAnsi="Times New Roman"/>
                <w:color w:val="000000"/>
                <w:sz w:val="18"/>
              </w:rPr>
            </w:pPr>
            <w:r>
              <w:rPr>
                <w:rFonts w:ascii="Times New Roman" w:hAnsi="Times New Roman"/>
                <w:color w:val="000000"/>
                <w:sz w:val="18"/>
              </w:rPr>
              <w:t>Г 2.16.2 Выполнение процедур, связанных с организацией ухода, наблюдением за состоянием здоровья получателей социальных услуг, в том числе: -влажное обтирание и обмывание получателя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0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1000000">
            <w:pPr>
              <w:spacing w:after="0"/>
              <w:ind/>
              <w:rPr>
                <w:rFonts w:ascii="Times New Roman" w:hAnsi="Times New Roman"/>
                <w:color w:val="000000"/>
                <w:sz w:val="18"/>
              </w:rPr>
            </w:pPr>
            <w:r>
              <w:rPr>
                <w:rFonts w:ascii="Times New Roman" w:hAnsi="Times New Roman"/>
                <w:color w:val="000000"/>
                <w:sz w:val="18"/>
              </w:rPr>
              <w:t>Г 2.16.3 Выполнение процедур, связанных с организацией ухода, наблюдением за состоянием здоровья получателей социальных услуг, в том числе: -обработка пролежней, культей и т.п.</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2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3000000">
            <w:pPr>
              <w:spacing w:after="0"/>
              <w:ind/>
              <w:rPr>
                <w:rFonts w:ascii="Times New Roman" w:hAnsi="Times New Roman"/>
                <w:color w:val="000000"/>
                <w:sz w:val="18"/>
              </w:rPr>
            </w:pPr>
            <w:r>
              <w:rPr>
                <w:rFonts w:ascii="Times New Roman" w:hAnsi="Times New Roman"/>
                <w:color w:val="000000"/>
                <w:sz w:val="18"/>
              </w:rPr>
              <w:t>Г 2.16.4 Выполнение процедур, связанных с организацией ухода, наблюдением за состоянием здоровья получателей социальных услуг, в том числе: -проведение мероприятий по уходу за катетерами и стомированными получателями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4000000">
            <w:pPr>
              <w:spacing w:after="0" w:line="240" w:lineRule="atLeast"/>
              <w:ind/>
              <w:rPr>
                <w:rFonts w:ascii="Times New Roman" w:hAnsi="Times New Roman"/>
                <w:sz w:val="18"/>
              </w:rPr>
            </w:pPr>
            <w:r>
              <w:rPr>
                <w:rFonts w:ascii="Times New Roman" w:hAnsi="Times New Roman"/>
                <w:sz w:val="18"/>
              </w:rPr>
              <w:t>4,10</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5000000">
            <w:pPr>
              <w:spacing w:after="0"/>
              <w:ind/>
              <w:rPr>
                <w:rFonts w:ascii="Times New Roman" w:hAnsi="Times New Roman"/>
                <w:color w:val="000000"/>
                <w:sz w:val="18"/>
              </w:rPr>
            </w:pPr>
            <w:r>
              <w:rPr>
                <w:rFonts w:ascii="Times New Roman" w:hAnsi="Times New Roman"/>
                <w:color w:val="000000"/>
                <w:sz w:val="18"/>
              </w:rPr>
              <w:t>Г 2.17.1 Оказание содействия в проведении оздоровительных мероприятий, в том числе: -организация прогулки получателя социальных услуг, имеющего ограничения в передвижении либо являющегося несовершеннолетним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6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7000000">
            <w:pPr>
              <w:spacing w:after="0"/>
              <w:ind/>
              <w:rPr>
                <w:rFonts w:ascii="Times New Roman" w:hAnsi="Times New Roman"/>
                <w:color w:val="000000"/>
                <w:sz w:val="18"/>
              </w:rPr>
            </w:pPr>
            <w:r>
              <w:rPr>
                <w:rFonts w:ascii="Times New Roman" w:hAnsi="Times New Roman"/>
                <w:color w:val="000000"/>
                <w:sz w:val="18"/>
              </w:rPr>
              <w:t>Г 2.17.2 Оказание содействия в проведении оздоровительных мероприятий, в том числе: -организация принятия воздушных или солнечных ванн получателем социальных услуг, утратившим способность к самостоятельному передвижению</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8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9000000">
            <w:pPr>
              <w:spacing w:after="0"/>
              <w:ind/>
              <w:rPr>
                <w:rFonts w:ascii="Times New Roman" w:hAnsi="Times New Roman"/>
                <w:color w:val="000000"/>
                <w:sz w:val="18"/>
              </w:rPr>
            </w:pPr>
            <w:r>
              <w:rPr>
                <w:rFonts w:ascii="Times New Roman" w:hAnsi="Times New Roman"/>
                <w:color w:val="000000"/>
                <w:sz w:val="18"/>
              </w:rPr>
              <w:t>Г 2.18 Систематическое наблюдение за получателями социальных услуг в целях выявления отклонений в состоянии их здоровья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A000000">
            <w:pPr>
              <w:spacing w:after="0" w:line="240" w:lineRule="atLeast"/>
              <w:ind/>
              <w:rPr>
                <w:rFonts w:ascii="Times New Roman" w:hAnsi="Times New Roman"/>
                <w:sz w:val="18"/>
              </w:rPr>
            </w:pPr>
            <w:r>
              <w:rPr>
                <w:rFonts w:ascii="Times New Roman" w:hAnsi="Times New Roman"/>
                <w:sz w:val="18"/>
              </w:rPr>
              <w:t>2,05</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B000000">
            <w:pPr>
              <w:spacing w:after="0"/>
              <w:ind/>
              <w:rPr>
                <w:rFonts w:ascii="Times New Roman" w:hAnsi="Times New Roman"/>
                <w:color w:val="000000"/>
                <w:sz w:val="18"/>
              </w:rPr>
            </w:pPr>
            <w:r>
              <w:rPr>
                <w:rFonts w:ascii="Times New Roman" w:hAnsi="Times New Roman"/>
                <w:color w:val="000000"/>
                <w:sz w:val="18"/>
              </w:rPr>
              <w:t>Г 2.19 Проведение мероприятий, направленных на формирование здорового образа жизни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C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D000000">
            <w:pPr>
              <w:spacing w:after="0"/>
              <w:ind/>
              <w:rPr>
                <w:rFonts w:ascii="Times New Roman" w:hAnsi="Times New Roman"/>
                <w:color w:val="000000"/>
                <w:sz w:val="18"/>
              </w:rPr>
            </w:pPr>
            <w:r>
              <w:rPr>
                <w:rFonts w:ascii="Times New Roman" w:hAnsi="Times New Roman"/>
                <w:color w:val="000000"/>
                <w:sz w:val="18"/>
              </w:rPr>
              <w:t>Г 2.20 Проведение занятий по адаптивной физической культуре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E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DF000000">
            <w:pPr>
              <w:spacing w:after="0"/>
              <w:ind/>
              <w:rPr>
                <w:rFonts w:ascii="Times New Roman" w:hAnsi="Times New Roman"/>
                <w:color w:val="000000"/>
                <w:sz w:val="18"/>
              </w:rPr>
            </w:pPr>
            <w:r>
              <w:rPr>
                <w:rFonts w:ascii="Times New Roman" w:hAnsi="Times New Roman"/>
                <w:color w:val="000000"/>
                <w:sz w:val="18"/>
              </w:rPr>
              <w:t>Г 2.21 Консультирование по социально-медицинским вопросам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0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1000000">
            <w:pPr>
              <w:spacing w:after="0"/>
              <w:ind/>
              <w:rPr>
                <w:rFonts w:ascii="Times New Roman" w:hAnsi="Times New Roman"/>
                <w:color w:val="000000"/>
                <w:sz w:val="18"/>
              </w:rPr>
            </w:pPr>
            <w:r>
              <w:rPr>
                <w:rFonts w:ascii="Times New Roman" w:hAnsi="Times New Roman"/>
                <w:color w:val="000000"/>
                <w:sz w:val="18"/>
              </w:rPr>
              <w:t>Г 2.22.1 Содействие в предоставлении медицинской помощи, в том числе: -получение талона к врачу, рецепта на лекарственные препараты и медицинские изделия в медицинских организациях</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2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3000000">
            <w:pPr>
              <w:spacing w:after="0"/>
              <w:ind/>
              <w:rPr>
                <w:rFonts w:ascii="Times New Roman" w:hAnsi="Times New Roman"/>
                <w:color w:val="000000"/>
                <w:sz w:val="18"/>
              </w:rPr>
            </w:pPr>
            <w:r>
              <w:rPr>
                <w:rFonts w:ascii="Times New Roman" w:hAnsi="Times New Roman"/>
                <w:color w:val="000000"/>
                <w:sz w:val="18"/>
              </w:rPr>
              <w:t>Г 2.22.2 Содействие в предоставлении медицинской помощи, в том числе: -вызов врача-терапевта участкового, сбор документов, результатов медицинского обследования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4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5000000">
            <w:pPr>
              <w:spacing w:after="0"/>
              <w:ind/>
              <w:rPr>
                <w:rFonts w:ascii="Times New Roman" w:hAnsi="Times New Roman"/>
                <w:color w:val="000000"/>
                <w:sz w:val="18"/>
              </w:rPr>
            </w:pPr>
            <w:r>
              <w:rPr>
                <w:rFonts w:ascii="Times New Roman" w:hAnsi="Times New Roman"/>
                <w:color w:val="000000"/>
                <w:sz w:val="18"/>
              </w:rPr>
              <w:t>Г 2.22.3 Содействие в предоставлении медицинской помощи, в том числе: -сопровождение работником организации социального обслуживания получателя социальных услуг в медицинскую организацию (в пределах населенного пункта)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6000000">
            <w:pPr>
              <w:spacing w:after="0" w:line="240" w:lineRule="atLeast"/>
              <w:ind/>
              <w:rPr>
                <w:rFonts w:ascii="Times New Roman" w:hAnsi="Times New Roman"/>
                <w:sz w:val="18"/>
              </w:rPr>
            </w:pPr>
            <w:r>
              <w:rPr>
                <w:rFonts w:ascii="Times New Roman" w:hAnsi="Times New Roman"/>
                <w:sz w:val="18"/>
              </w:rPr>
              <w:t>24,63</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7000000">
            <w:pPr>
              <w:spacing w:after="0"/>
              <w:ind/>
              <w:rPr>
                <w:rFonts w:ascii="Times New Roman" w:hAnsi="Times New Roman"/>
                <w:color w:val="000000"/>
                <w:sz w:val="18"/>
              </w:rPr>
            </w:pPr>
            <w:r>
              <w:rPr>
                <w:rFonts w:ascii="Times New Roman" w:hAnsi="Times New Roman"/>
                <w:color w:val="000000"/>
                <w:sz w:val="18"/>
              </w:rPr>
              <w:t>Г 2.22.4 Содействие в предоставлении медицинской помощи, в том числе: -приобретение за счет средств получателя социальных услуг лекарственных препаратов и медицинских изделий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8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9000000">
            <w:pPr>
              <w:spacing w:after="0"/>
              <w:ind/>
              <w:rPr>
                <w:rFonts w:ascii="Times New Roman" w:hAnsi="Times New Roman"/>
                <w:color w:val="000000"/>
                <w:sz w:val="18"/>
              </w:rPr>
            </w:pPr>
            <w:r>
              <w:rPr>
                <w:rFonts w:ascii="Times New Roman" w:hAnsi="Times New Roman"/>
                <w:color w:val="000000"/>
                <w:sz w:val="18"/>
              </w:rPr>
              <w:t>Г 2.22.5 Содействие в предоставлении медицинской помощи, в том числе: -содействие в прохождении медико-социальной экспертизы</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A000000">
            <w:pPr>
              <w:spacing w:after="0" w:line="240" w:lineRule="atLeast"/>
              <w:ind/>
              <w:rPr>
                <w:rFonts w:ascii="Times New Roman" w:hAnsi="Times New Roman"/>
                <w:sz w:val="18"/>
              </w:rPr>
            </w:pPr>
            <w:r>
              <w:rPr>
                <w:rFonts w:ascii="Times New Roman" w:hAnsi="Times New Roman"/>
                <w:sz w:val="18"/>
              </w:rPr>
              <w:t>98,51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B000000">
            <w:pPr>
              <w:spacing w:after="0"/>
              <w:ind/>
              <w:rPr>
                <w:rFonts w:ascii="Times New Roman" w:hAnsi="Times New Roman"/>
                <w:color w:val="000000"/>
                <w:sz w:val="18"/>
              </w:rPr>
            </w:pPr>
            <w:r>
              <w:rPr>
                <w:rFonts w:ascii="Times New Roman" w:hAnsi="Times New Roman"/>
                <w:color w:val="000000"/>
                <w:sz w:val="18"/>
              </w:rPr>
              <w:t>Г 2.22.6 Содействие в предоставлении медицинской помощи, в том числе: -содействие в обеспечении средствами ухода и техническими средствами реабилитации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C000000">
            <w:pPr>
              <w:spacing w:after="0" w:line="240" w:lineRule="atLeast"/>
              <w:ind/>
              <w:rPr>
                <w:rFonts w:ascii="Times New Roman" w:hAnsi="Times New Roman"/>
                <w:sz w:val="18"/>
              </w:rPr>
            </w:pPr>
            <w:r>
              <w:rPr>
                <w:rFonts w:ascii="Times New Roman" w:hAnsi="Times New Roman"/>
                <w:sz w:val="18"/>
              </w:rPr>
              <w:t>49,26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D000000">
            <w:pPr>
              <w:spacing w:after="0"/>
              <w:ind/>
              <w:rPr>
                <w:rFonts w:ascii="Times New Roman" w:hAnsi="Times New Roman"/>
                <w:color w:val="000000"/>
                <w:sz w:val="18"/>
              </w:rPr>
            </w:pPr>
            <w:r>
              <w:rPr>
                <w:rFonts w:ascii="Times New Roman" w:hAnsi="Times New Roman"/>
                <w:color w:val="000000"/>
                <w:sz w:val="18"/>
              </w:rPr>
              <w:t>Г 2.22.7 Содействие в предоставлении медицинской помощи, в том числе: -выписка врачом рецептов на лекарственные препараты и медицинские изделия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E00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EF000000">
            <w:pPr>
              <w:spacing w:after="0"/>
              <w:ind/>
              <w:rPr>
                <w:rFonts w:ascii="Times New Roman" w:hAnsi="Times New Roman"/>
                <w:color w:val="000000"/>
                <w:sz w:val="18"/>
              </w:rPr>
            </w:pPr>
            <w:r>
              <w:rPr>
                <w:rFonts w:ascii="Times New Roman" w:hAnsi="Times New Roman"/>
                <w:color w:val="000000"/>
                <w:sz w:val="18"/>
              </w:rPr>
              <w:t>Г 2.22.8  Содействие в предоставлении медицинской помощи, в том числе: -содействие в получении зубопротезной и протезно-ортопедической помощи в соответствии с требованиями законодательства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0000000">
            <w:pPr>
              <w:spacing w:after="0" w:line="240" w:lineRule="atLeast"/>
              <w:ind/>
              <w:rPr>
                <w:rFonts w:ascii="Times New Roman" w:hAnsi="Times New Roman"/>
                <w:sz w:val="18"/>
              </w:rPr>
            </w:pPr>
            <w:r>
              <w:rPr>
                <w:rFonts w:ascii="Times New Roman" w:hAnsi="Times New Roman"/>
                <w:sz w:val="18"/>
              </w:rPr>
              <w:t>73,88</w:t>
            </w:r>
          </w:p>
        </w:tc>
      </w:tr>
    </w:tbl>
    <w:p w14:paraId="F1000000">
      <w:pPr>
        <w:spacing w:after="0" w:line="240" w:lineRule="auto"/>
        <w:ind/>
        <w:outlineLvl w:val="1"/>
        <w:rPr>
          <w:rFonts w:ascii="Times New Roman" w:hAnsi="Times New Roman"/>
          <w:color w:themeColor="text1" w:themeShade="FF" w:val="000000"/>
          <w:sz w:val="10"/>
        </w:rPr>
      </w:pPr>
    </w:p>
    <w:p w14:paraId="F2000000">
      <w:pPr>
        <w:pStyle w:val="Style_2"/>
        <w:rPr>
          <w:rFonts w:ascii="Times New Roman" w:hAnsi="Times New Roman"/>
          <w:b w:val="1"/>
          <w:sz w:val="18"/>
        </w:rPr>
      </w:pPr>
    </w:p>
    <w:p w14:paraId="F3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Социально-педагогические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4000000">
            <w:pPr>
              <w:spacing w:after="0"/>
              <w:ind/>
              <w:rPr>
                <w:rFonts w:ascii="Times New Roman" w:hAnsi="Times New Roman"/>
                <w:color w:val="000000"/>
                <w:sz w:val="18"/>
              </w:rPr>
            </w:pPr>
            <w:r>
              <w:rPr>
                <w:rFonts w:ascii="Times New Roman" w:hAnsi="Times New Roman"/>
                <w:color w:val="000000"/>
                <w:sz w:val="18"/>
              </w:rPr>
              <w:t>Г 4.32.1 Формирование позитивных интересов, в том числе: -проведение индивидуальных занятий, бесед</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500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6000000">
            <w:pPr>
              <w:spacing w:after="0"/>
              <w:ind/>
              <w:rPr>
                <w:rFonts w:ascii="Times New Roman" w:hAnsi="Times New Roman"/>
                <w:color w:val="000000"/>
                <w:sz w:val="18"/>
              </w:rPr>
            </w:pPr>
            <w:r>
              <w:rPr>
                <w:rFonts w:ascii="Times New Roman" w:hAnsi="Times New Roman"/>
                <w:color w:val="000000"/>
                <w:sz w:val="18"/>
              </w:rPr>
              <w:t>Г 4.32.2 Формирование позитивных интересов, в том числе: -проведение групповых занятий, работа клубов</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700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8000000">
            <w:pPr>
              <w:spacing w:after="0"/>
              <w:ind/>
              <w:rPr>
                <w:rFonts w:ascii="Times New Roman" w:hAnsi="Times New Roman"/>
                <w:color w:val="000000"/>
                <w:sz w:val="18"/>
              </w:rPr>
            </w:pPr>
            <w:r>
              <w:rPr>
                <w:rFonts w:ascii="Times New Roman" w:hAnsi="Times New Roman"/>
                <w:color w:val="000000"/>
                <w:sz w:val="18"/>
              </w:rPr>
              <w:t>Г 4.33 Организация досуга (праздники, экскурсии и другие культурные мероприятия)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9000000">
            <w:pPr>
              <w:spacing w:after="0" w:line="240" w:lineRule="atLeast"/>
              <w:ind/>
              <w:rPr>
                <w:rFonts w:ascii="Times New Roman" w:hAnsi="Times New Roman"/>
                <w:sz w:val="18"/>
              </w:rPr>
            </w:pPr>
            <w:r>
              <w:rPr>
                <w:rFonts w:ascii="Times New Roman" w:hAnsi="Times New Roman"/>
                <w:sz w:val="18"/>
              </w:rPr>
              <w:t>24,63</w:t>
            </w:r>
          </w:p>
        </w:tc>
      </w:tr>
    </w:tbl>
    <w:p w14:paraId="FA000000">
      <w:pPr>
        <w:spacing w:after="0" w:line="240" w:lineRule="auto"/>
        <w:ind/>
        <w:outlineLvl w:val="1"/>
        <w:rPr>
          <w:rFonts w:ascii="Times New Roman" w:hAnsi="Times New Roman"/>
          <w:color w:themeColor="text1" w:themeShade="FF" w:val="000000"/>
          <w:sz w:val="10"/>
        </w:rPr>
      </w:pPr>
    </w:p>
    <w:p w14:paraId="FB000000">
      <w:pPr>
        <w:pStyle w:val="Style_2"/>
        <w:rPr>
          <w:rFonts w:ascii="Times New Roman" w:hAnsi="Times New Roman"/>
          <w:b w:val="1"/>
          <w:sz w:val="18"/>
        </w:rPr>
      </w:pPr>
    </w:p>
    <w:p w14:paraId="FC00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Социально-правовые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D000000">
            <w:pPr>
              <w:spacing w:after="0"/>
              <w:ind/>
              <w:rPr>
                <w:rFonts w:ascii="Times New Roman" w:hAnsi="Times New Roman"/>
                <w:color w:val="000000"/>
                <w:sz w:val="18"/>
              </w:rPr>
            </w:pPr>
            <w:r>
              <w:rPr>
                <w:rFonts w:ascii="Times New Roman" w:hAnsi="Times New Roman"/>
                <w:color w:val="000000"/>
                <w:sz w:val="18"/>
              </w:rPr>
              <w:t>Г 6.37 Оказание помощи в оформлении и восстановлении утраченных документов получателей социальных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E00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FF000000">
            <w:pPr>
              <w:spacing w:after="0"/>
              <w:ind/>
              <w:rPr>
                <w:rFonts w:ascii="Times New Roman" w:hAnsi="Times New Roman"/>
                <w:color w:val="000000"/>
                <w:sz w:val="18"/>
              </w:rPr>
            </w:pPr>
            <w:r>
              <w:rPr>
                <w:rFonts w:ascii="Times New Roman" w:hAnsi="Times New Roman"/>
                <w:color w:val="000000"/>
                <w:sz w:val="18"/>
              </w:rPr>
              <w:t>Г 6.38.1 Оказание помощи в получении юридических услуг: -приглашение юриста, нотариуса, сопровождение к юристу, нотариусу и обратно</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0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1010000">
            <w:pPr>
              <w:spacing w:after="0"/>
              <w:ind/>
              <w:rPr>
                <w:rFonts w:ascii="Times New Roman" w:hAnsi="Times New Roman"/>
                <w:color w:val="000000"/>
                <w:sz w:val="18"/>
              </w:rPr>
            </w:pPr>
            <w:r>
              <w:rPr>
                <w:rFonts w:ascii="Times New Roman" w:hAnsi="Times New Roman"/>
                <w:color w:val="000000"/>
                <w:sz w:val="18"/>
              </w:rPr>
              <w:t>Г 6.38.2 Оказание помощи в получении юридических услуг: -оказание помощи получателю социальных услуг в подготовке документов, необходимых для получения юридических услуг</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2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3010000">
            <w:pPr>
              <w:spacing w:after="0"/>
              <w:ind/>
              <w:rPr>
                <w:rFonts w:ascii="Times New Roman" w:hAnsi="Times New Roman"/>
                <w:color w:val="000000"/>
                <w:sz w:val="18"/>
              </w:rPr>
            </w:pPr>
            <w:r>
              <w:rPr>
                <w:rFonts w:ascii="Times New Roman" w:hAnsi="Times New Roman"/>
                <w:color w:val="000000"/>
                <w:sz w:val="18"/>
              </w:rPr>
              <w:t>Г 6.39.1 Оказание помощи в защите прав и законных интересов получателей социальных услуг: -представление интересов получателя социальных услуг в отношениях с физическими и юридическими лицами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4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5010000">
            <w:pPr>
              <w:spacing w:after="0"/>
              <w:ind/>
              <w:rPr>
                <w:rFonts w:ascii="Times New Roman" w:hAnsi="Times New Roman"/>
                <w:color w:val="000000"/>
                <w:sz w:val="18"/>
              </w:rPr>
            </w:pPr>
            <w:r>
              <w:rPr>
                <w:rFonts w:ascii="Times New Roman" w:hAnsi="Times New Roman"/>
                <w:color w:val="000000"/>
                <w:sz w:val="18"/>
              </w:rPr>
              <w:t>Г 6.39.2 Оказание помощи получателю социальных услуг в подготовке запросов о месте нахождения его родственников, установлении с ними контактов, организации связи получателя социальных услуг с его родственниками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6010000">
            <w:pPr>
              <w:spacing w:after="0" w:line="240" w:lineRule="atLeast"/>
              <w:ind/>
              <w:rPr>
                <w:rFonts w:ascii="Times New Roman" w:hAnsi="Times New Roman"/>
                <w:sz w:val="18"/>
              </w:rPr>
            </w:pPr>
            <w:r>
              <w:rPr>
                <w:rFonts w:ascii="Times New Roman" w:hAnsi="Times New Roman"/>
                <w:sz w:val="18"/>
              </w:rPr>
              <w:t>12,31</w:t>
            </w:r>
          </w:p>
        </w:tc>
      </w:tr>
    </w:tbl>
    <w:p w14:paraId="07010000">
      <w:pPr>
        <w:spacing w:after="0" w:line="240" w:lineRule="auto"/>
        <w:ind/>
        <w:outlineLvl w:val="1"/>
        <w:rPr>
          <w:rFonts w:ascii="Times New Roman" w:hAnsi="Times New Roman"/>
          <w:color w:themeColor="text1" w:themeShade="FF" w:val="000000"/>
          <w:sz w:val="10"/>
        </w:rPr>
      </w:pPr>
    </w:p>
    <w:p w14:paraId="08010000">
      <w:pPr>
        <w:pStyle w:val="Style_2"/>
        <w:rPr>
          <w:rFonts w:ascii="Times New Roman" w:hAnsi="Times New Roman"/>
          <w:b w:val="1"/>
          <w:sz w:val="18"/>
        </w:rPr>
      </w:pPr>
    </w:p>
    <w:p w14:paraId="09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Социально-психологические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A010000">
            <w:pPr>
              <w:spacing w:after="0"/>
              <w:ind/>
              <w:rPr>
                <w:rFonts w:ascii="Times New Roman" w:hAnsi="Times New Roman"/>
                <w:color w:val="000000"/>
                <w:sz w:val="18"/>
              </w:rPr>
            </w:pPr>
            <w:r>
              <w:rPr>
                <w:rFonts w:ascii="Times New Roman" w:hAnsi="Times New Roman"/>
                <w:color w:val="000000"/>
                <w:sz w:val="18"/>
              </w:rPr>
              <w:t>Г 3.23 Социально-психологическое консультирование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B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C010000">
            <w:pPr>
              <w:spacing w:after="0"/>
              <w:ind/>
              <w:rPr>
                <w:rFonts w:ascii="Times New Roman" w:hAnsi="Times New Roman"/>
                <w:color w:val="000000"/>
                <w:sz w:val="18"/>
              </w:rPr>
            </w:pPr>
            <w:r>
              <w:rPr>
                <w:rFonts w:ascii="Times New Roman" w:hAnsi="Times New Roman"/>
                <w:color w:val="000000"/>
                <w:sz w:val="18"/>
              </w:rPr>
              <w:t>Г 3.24 Социально-психологический патронаж</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D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E010000">
            <w:pPr>
              <w:spacing w:after="0"/>
              <w:ind/>
              <w:rPr>
                <w:rFonts w:ascii="Times New Roman" w:hAnsi="Times New Roman"/>
                <w:color w:val="000000"/>
                <w:sz w:val="18"/>
              </w:rPr>
            </w:pPr>
            <w:r>
              <w:rPr>
                <w:rFonts w:ascii="Times New Roman" w:hAnsi="Times New Roman"/>
                <w:color w:val="000000"/>
                <w:sz w:val="18"/>
              </w:rPr>
              <w:t>Г 3.26 Психологическая помощь и поддержка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0F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0010000">
            <w:pPr>
              <w:spacing w:after="0"/>
              <w:ind/>
              <w:rPr>
                <w:rFonts w:ascii="Times New Roman" w:hAnsi="Times New Roman"/>
                <w:color w:val="000000"/>
                <w:sz w:val="18"/>
              </w:rPr>
            </w:pPr>
            <w:r>
              <w:rPr>
                <w:rFonts w:ascii="Times New Roman" w:hAnsi="Times New Roman"/>
                <w:color w:val="000000"/>
                <w:sz w:val="18"/>
              </w:rPr>
              <w:t>Г 3.27 Социально-психологическая диагностика и обследование личности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101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2010000">
            <w:pPr>
              <w:spacing w:after="0"/>
              <w:ind/>
              <w:rPr>
                <w:rFonts w:ascii="Times New Roman" w:hAnsi="Times New Roman"/>
                <w:color w:val="000000"/>
                <w:sz w:val="18"/>
              </w:rPr>
            </w:pPr>
            <w:r>
              <w:rPr>
                <w:rFonts w:ascii="Times New Roman" w:hAnsi="Times New Roman"/>
                <w:color w:val="000000"/>
                <w:sz w:val="18"/>
              </w:rPr>
              <w:t>Г 3.28.1 Социально-психологическая коррекция, в том числе: -индивидуальные занятия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3010000">
            <w:pPr>
              <w:spacing w:after="0" w:line="240" w:lineRule="atLeast"/>
              <w:ind/>
              <w:rPr>
                <w:rFonts w:ascii="Times New Roman" w:hAnsi="Times New Roman"/>
                <w:sz w:val="18"/>
              </w:rPr>
            </w:pPr>
            <w:r>
              <w:rPr>
                <w:rFonts w:ascii="Times New Roman" w:hAnsi="Times New Roman"/>
                <w:sz w:val="18"/>
              </w:rPr>
              <w:t>16,42</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4010000">
            <w:pPr>
              <w:spacing w:after="0"/>
              <w:ind/>
              <w:rPr>
                <w:rFonts w:ascii="Times New Roman" w:hAnsi="Times New Roman"/>
                <w:color w:val="000000"/>
                <w:sz w:val="18"/>
              </w:rPr>
            </w:pPr>
            <w:r>
              <w:rPr>
                <w:rFonts w:ascii="Times New Roman" w:hAnsi="Times New Roman"/>
                <w:color w:val="000000"/>
                <w:sz w:val="18"/>
              </w:rPr>
              <w:t>Г 3.28.2 Социально-психологическая коррекция, в том числе: -групповые занятия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5010000">
            <w:pPr>
              <w:spacing w:after="0" w:line="240" w:lineRule="atLeast"/>
              <w:ind/>
              <w:rPr>
                <w:rFonts w:ascii="Times New Roman" w:hAnsi="Times New Roman"/>
                <w:sz w:val="18"/>
              </w:rPr>
            </w:pPr>
            <w:r>
              <w:rPr>
                <w:rFonts w:ascii="Times New Roman" w:hAnsi="Times New Roman"/>
                <w:sz w:val="18"/>
              </w:rPr>
              <w:t>16,42</w:t>
            </w:r>
          </w:p>
        </w:tc>
      </w:tr>
    </w:tbl>
    <w:p w14:paraId="16010000">
      <w:pPr>
        <w:spacing w:after="0" w:line="240" w:lineRule="auto"/>
        <w:ind/>
        <w:outlineLvl w:val="1"/>
        <w:rPr>
          <w:rFonts w:ascii="Times New Roman" w:hAnsi="Times New Roman"/>
          <w:color w:themeColor="text1" w:themeShade="FF" w:val="000000"/>
          <w:sz w:val="10"/>
        </w:rPr>
      </w:pPr>
    </w:p>
    <w:p w14:paraId="17010000">
      <w:pPr>
        <w:pStyle w:val="Style_2"/>
        <w:rPr>
          <w:rFonts w:ascii="Times New Roman" w:hAnsi="Times New Roman"/>
          <w:b w:val="1"/>
          <w:sz w:val="18"/>
        </w:rPr>
      </w:pPr>
    </w:p>
    <w:p w14:paraId="18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Социально-трудовые</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9010000">
            <w:pPr>
              <w:spacing w:after="0"/>
              <w:ind/>
              <w:rPr>
                <w:rFonts w:ascii="Times New Roman" w:hAnsi="Times New Roman"/>
                <w:color w:val="000000"/>
                <w:sz w:val="18"/>
              </w:rPr>
            </w:pPr>
            <w:r>
              <w:rPr>
                <w:rFonts w:ascii="Times New Roman" w:hAnsi="Times New Roman"/>
                <w:color w:val="000000"/>
                <w:sz w:val="18"/>
              </w:rPr>
              <w:t>Г 5.34.1 Проведение мероприятий по использованию трудовых возможностей и обучению доступным профессиональным навыкам: -создание условий для использования остаточных трудовых возможностей и участия в трудовой деятельности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A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B010000">
            <w:pPr>
              <w:spacing w:after="0"/>
              <w:ind/>
              <w:rPr>
                <w:rFonts w:ascii="Times New Roman" w:hAnsi="Times New Roman"/>
                <w:color w:val="000000"/>
                <w:sz w:val="18"/>
              </w:rPr>
            </w:pPr>
            <w:r>
              <w:rPr>
                <w:rFonts w:ascii="Times New Roman" w:hAnsi="Times New Roman"/>
                <w:color w:val="000000"/>
                <w:sz w:val="18"/>
              </w:rPr>
              <w:t>Г 5.34.2 Проведение мероприятий по использованию трудовых возможностей и обучению доступным профессиональным навыкам: -обучение доступным трудовым и начальным профессиональным навыкам</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C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D010000">
            <w:pPr>
              <w:spacing w:after="0"/>
              <w:ind/>
              <w:rPr>
                <w:rFonts w:ascii="Times New Roman" w:hAnsi="Times New Roman"/>
                <w:color w:val="000000"/>
                <w:sz w:val="18"/>
              </w:rPr>
            </w:pPr>
            <w:r>
              <w:rPr>
                <w:rFonts w:ascii="Times New Roman" w:hAnsi="Times New Roman"/>
                <w:color w:val="000000"/>
                <w:sz w:val="18"/>
              </w:rPr>
              <w:t>Г 5.35 Оказание помощи в трудоустройстве</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1E010000">
            <w:pPr>
              <w:spacing w:after="0" w:line="240" w:lineRule="atLeast"/>
              <w:ind/>
              <w:rPr>
                <w:rFonts w:ascii="Times New Roman" w:hAnsi="Times New Roman"/>
                <w:sz w:val="18"/>
              </w:rPr>
            </w:pPr>
            <w:r>
              <w:rPr>
                <w:rFonts w:ascii="Times New Roman" w:hAnsi="Times New Roman"/>
                <w:sz w:val="18"/>
              </w:rPr>
              <w:t>12,31</w:t>
            </w:r>
          </w:p>
        </w:tc>
      </w:tr>
    </w:tbl>
    <w:p w14:paraId="1F010000">
      <w:pPr>
        <w:spacing w:after="0" w:line="240" w:lineRule="auto"/>
        <w:ind/>
        <w:outlineLvl w:val="1"/>
        <w:rPr>
          <w:rFonts w:ascii="Times New Roman" w:hAnsi="Times New Roman"/>
          <w:color w:themeColor="text1" w:themeShade="FF" w:val="000000"/>
          <w:sz w:val="10"/>
        </w:rPr>
      </w:pPr>
    </w:p>
    <w:p w14:paraId="20010000">
      <w:pPr>
        <w:pStyle w:val="Style_2"/>
        <w:rPr>
          <w:rFonts w:ascii="Times New Roman" w:hAnsi="Times New Roman"/>
          <w:b w:val="1"/>
          <w:sz w:val="18"/>
        </w:rPr>
      </w:pPr>
    </w:p>
    <w:p w14:paraId="21010000">
      <w:pPr>
        <w:pStyle w:val="Style_2"/>
        <w:spacing w:after="0" w:before="0"/>
        <w:ind/>
        <w:jc w:val="both"/>
        <w:rPr>
          <w:rFonts w:ascii="Times New Roman" w:hAnsi="Times New Roman"/>
          <w:b w:val="1"/>
          <w:sz w:val="18"/>
        </w:rPr>
      </w:pPr>
      <w:r>
        <w:rPr>
          <w:rFonts w:ascii="Times New Roman" w:hAnsi="Times New Roman"/>
          <w:b w:val="1"/>
        </w:rPr>
        <w:t>Вид социальной услуги -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bl>
      <w:tblPr>
        <w:tblStyle w:val="Style_1"/>
        <w:tblInd w:type="dxa" w:w="-701"/>
        <w:tblLayout w:type="fixed"/>
        <w:tblCellMar>
          <w:left w:type="dxa" w:w="0"/>
          <w:right w:type="dxa" w:w="0"/>
        </w:tblCellMar>
      </w:tblPr>
      <w:tblGrid>
        <w:gridCol w:w="8506"/>
        <w:gridCol w:w="1559"/>
      </w:tblGrid>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2010000">
            <w:pPr>
              <w:spacing w:after="0"/>
              <w:ind/>
              <w:rPr>
                <w:rFonts w:ascii="Times New Roman" w:hAnsi="Times New Roman"/>
                <w:color w:val="000000"/>
                <w:sz w:val="18"/>
              </w:rPr>
            </w:pPr>
            <w:r>
              <w:rPr>
                <w:rFonts w:ascii="Times New Roman" w:hAnsi="Times New Roman"/>
                <w:color w:val="000000"/>
                <w:sz w:val="18"/>
              </w:rPr>
              <w:t>Г 7.40 Обучение инвалидов (детей-инвалидов) пользованию средствами ухода и техническими средствами реабилитации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3010000">
            <w:pPr>
              <w:spacing w:after="0" w:line="240" w:lineRule="atLeast"/>
              <w:ind/>
              <w:rPr>
                <w:rFonts w:ascii="Times New Roman" w:hAnsi="Times New Roman"/>
                <w:sz w:val="18"/>
              </w:rPr>
            </w:pPr>
            <w:r>
              <w:rPr>
                <w:rFonts w:ascii="Times New Roman" w:hAnsi="Times New Roman"/>
                <w:sz w:val="18"/>
              </w:rPr>
              <w:t>8,21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4010000">
            <w:pPr>
              <w:spacing w:after="0"/>
              <w:ind/>
              <w:rPr>
                <w:rFonts w:ascii="Times New Roman" w:hAnsi="Times New Roman"/>
                <w:color w:val="000000"/>
                <w:sz w:val="18"/>
              </w:rPr>
            </w:pPr>
            <w:r>
              <w:rPr>
                <w:rFonts w:ascii="Times New Roman" w:hAnsi="Times New Roman"/>
                <w:color w:val="000000"/>
                <w:sz w:val="18"/>
              </w:rPr>
              <w:t>Г 7.41.1 Проведение социально-реабилитационных мероприятий в сфере социального обслуживания: -содействие в проведении протезирования и ортезирования в соответствии с требованиями законодательства</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5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6010000">
            <w:pPr>
              <w:spacing w:after="0"/>
              <w:ind/>
              <w:rPr>
                <w:rFonts w:ascii="Times New Roman" w:hAnsi="Times New Roman"/>
                <w:color w:val="000000"/>
                <w:sz w:val="18"/>
              </w:rPr>
            </w:pPr>
            <w:r>
              <w:rPr>
                <w:rFonts w:ascii="Times New Roman" w:hAnsi="Times New Roman"/>
                <w:color w:val="000000"/>
                <w:sz w:val="18"/>
              </w:rPr>
              <w:t>Г 7.41.2 Проведение социально-реабилитационных мероприятий в сфере социального обслуживания: -организация занятий физической культурой и спортом (при отсутствии медицинских противопоказаний)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7010000">
            <w:pPr>
              <w:spacing w:after="0" w:line="240" w:lineRule="atLeast"/>
              <w:ind/>
              <w:rPr>
                <w:rFonts w:ascii="Times New Roman" w:hAnsi="Times New Roman"/>
                <w:sz w:val="18"/>
              </w:rPr>
            </w:pPr>
            <w:r>
              <w:rPr>
                <w:rFonts w:ascii="Times New Roman" w:hAnsi="Times New Roman"/>
                <w:sz w:val="18"/>
              </w:rPr>
              <w:t>12,31</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8010000">
            <w:pPr>
              <w:spacing w:after="0"/>
              <w:ind/>
              <w:rPr>
                <w:rFonts w:ascii="Times New Roman" w:hAnsi="Times New Roman"/>
                <w:color w:val="000000"/>
                <w:sz w:val="18"/>
              </w:rPr>
            </w:pPr>
            <w:r>
              <w:rPr>
                <w:rFonts w:ascii="Times New Roman" w:hAnsi="Times New Roman"/>
                <w:color w:val="000000"/>
                <w:sz w:val="18"/>
              </w:rPr>
              <w:t>Г 7.42.1 Обучение навыкам поведения в быту и общественных местах: -овладение навыками самообслуживания</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9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A010000">
            <w:pPr>
              <w:spacing w:after="0"/>
              <w:ind/>
              <w:rPr>
                <w:rFonts w:ascii="Times New Roman" w:hAnsi="Times New Roman"/>
                <w:color w:val="000000"/>
                <w:sz w:val="18"/>
              </w:rPr>
            </w:pPr>
            <w:r>
              <w:rPr>
                <w:rFonts w:ascii="Times New Roman" w:hAnsi="Times New Roman"/>
                <w:color w:val="000000"/>
                <w:sz w:val="18"/>
              </w:rPr>
              <w:t>Г 7.42.2 Обучение навыкам поведения в быту и общественных местах: -выполнение элементарных жизненных бытовых операций</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B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C010000">
            <w:pPr>
              <w:spacing w:after="0"/>
              <w:ind/>
              <w:rPr>
                <w:rFonts w:ascii="Times New Roman" w:hAnsi="Times New Roman"/>
                <w:color w:val="000000"/>
                <w:sz w:val="18"/>
              </w:rPr>
            </w:pPr>
            <w:r>
              <w:rPr>
                <w:rFonts w:ascii="Times New Roman" w:hAnsi="Times New Roman"/>
                <w:color w:val="000000"/>
                <w:sz w:val="18"/>
              </w:rPr>
              <w:t>Г 7.42.3 Обучение навыкам поведения в быту и общественных местах: -обучение общепринятым нормам поведения в быту и общественных местах</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D010000">
            <w:pPr>
              <w:spacing w:after="0" w:line="240" w:lineRule="atLeast"/>
              <w:ind/>
              <w:rPr>
                <w:rFonts w:ascii="Times New Roman" w:hAnsi="Times New Roman"/>
                <w:sz w:val="18"/>
              </w:rPr>
            </w:pPr>
            <w:r>
              <w:rPr>
                <w:rFonts w:ascii="Times New Roman" w:hAnsi="Times New Roman"/>
                <w:sz w:val="18"/>
              </w:rPr>
              <w:t>6,16</w:t>
            </w:r>
          </w:p>
        </w:tc>
      </w:tr>
      <w:tr>
        <w:tc>
          <w:tcPr>
            <w:tcW w:type="dxa" w:w="8506"/>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E010000">
            <w:pPr>
              <w:spacing w:after="0"/>
              <w:ind/>
              <w:rPr>
                <w:rFonts w:ascii="Times New Roman" w:hAnsi="Times New Roman"/>
                <w:color w:val="000000"/>
                <w:sz w:val="18"/>
              </w:rPr>
            </w:pPr>
            <w:r>
              <w:rPr>
                <w:rFonts w:ascii="Times New Roman" w:hAnsi="Times New Roman"/>
                <w:color w:val="000000"/>
                <w:sz w:val="18"/>
              </w:rPr>
              <w:t>Г 7.43 Оказание помощи в обучении навыкам компьютерной грамотности</w:t>
            </w:r>
          </w:p>
        </w:tc>
        <w:tc>
          <w:tcPr>
            <w:tcW w:type="dxa" w:w="1559"/>
            <w:tcBorders>
              <w:top w:color="000000" w:sz="4" w:val="single"/>
              <w:left w:color="000000" w:sz="4" w:val="single"/>
              <w:bottom w:color="000000" w:sz="4" w:val="single"/>
              <w:right w:color="000000" w:sz="4" w:val="single"/>
            </w:tcBorders>
            <w:tcMar>
              <w:top w:type="dxa" w:w="120"/>
              <w:left w:type="dxa" w:w="150"/>
              <w:bottom w:type="dxa" w:w="120"/>
              <w:right w:type="dxa" w:w="150"/>
            </w:tcMar>
            <w:vAlign w:val="top"/>
          </w:tcPr>
          <w:p w14:paraId="2F010000">
            <w:pPr>
              <w:spacing w:after="0" w:line="240" w:lineRule="atLeast"/>
              <w:ind/>
              <w:rPr>
                <w:rFonts w:ascii="Times New Roman" w:hAnsi="Times New Roman"/>
                <w:sz w:val="18"/>
              </w:rPr>
            </w:pPr>
            <w:r>
              <w:rPr>
                <w:rFonts w:ascii="Times New Roman" w:hAnsi="Times New Roman"/>
                <w:sz w:val="18"/>
              </w:rPr>
              <w:t>18,47</w:t>
            </w:r>
          </w:p>
        </w:tc>
      </w:tr>
    </w:tbl>
    <w:p w14:paraId="30010000">
      <w:pPr>
        <w:spacing w:after="0" w:line="240" w:lineRule="auto"/>
        <w:ind/>
        <w:outlineLvl w:val="1"/>
        <w:rPr>
          <w:rFonts w:ascii="Times New Roman" w:hAnsi="Times New Roman"/>
          <w:color w:themeColor="text1" w:themeShade="FF" w:val="000000"/>
          <w:sz w:val="10"/>
        </w:rPr>
      </w:pPr>
    </w:p>
    <w:p w14:paraId="31010000">
      <w:pPr>
        <w:spacing w:after="0" w:line="240" w:lineRule="auto"/>
        <w:ind/>
        <w:outlineLvl w:val="1"/>
        <w:rPr>
          <w:rFonts w:ascii="Times New Roman" w:hAnsi="Times New Roman"/>
          <w:color w:themeColor="text1" w:themeShade="FF" w:val="000000"/>
          <w:sz w:val="10"/>
        </w:rPr>
      </w:pPr>
    </w:p>
    <w:p w14:paraId="32010000">
      <w:pPr>
        <w:rPr>
          <w:rFonts w:ascii="Times New Roman" w:hAnsi="Times New Roman"/>
          <w:sz w:val="18"/>
        </w:rPr>
      </w:pPr>
    </w:p>
    <w:sectPr>
      <w:pgSz w:h="16838" w:orient="portrait" w:w="11906"/>
      <w:pgMar w:bottom="709" w:footer="708" w:gutter="0" w:header="708" w:left="1701" w:right="850"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160" w:line="264" w:lineRule="auto"/>
      <w:ind w:firstLine="0" w:left="0" w:right="0"/>
      <w:jc w:val="left"/>
    </w:pPr>
    <w:rPr>
      <w:rFonts w:asciiTheme="minorAscii" w:hAnsiTheme="minorHAnsi"/>
      <w:sz w:val="22"/>
    </w:rPr>
  </w:style>
  <w:style w:default="1" w:styleId="Style_3_ch" w:type="character">
    <w:name w:val="Normal"/>
    <w:link w:val="Style_3"/>
    <w:rPr>
      <w:rFonts w:asciiTheme="minorAscii" w:hAnsiTheme="minorHAnsi"/>
      <w:sz w:val="22"/>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2" w:type="paragraph">
    <w:name w:val="code"/>
    <w:basedOn w:val="Style_3"/>
    <w:link w:val="Style_2_ch"/>
    <w:pPr>
      <w:spacing w:after="60" w:before="60" w:line="240" w:lineRule="auto"/>
      <w:ind/>
      <w:jc w:val="left"/>
    </w:pPr>
    <w:rPr>
      <w:rFonts w:ascii="Arial" w:hAnsi="Arial"/>
      <w:color w:val="000000"/>
      <w:sz w:val="20"/>
    </w:rPr>
  </w:style>
  <w:style w:styleId="Style_2_ch" w:type="character">
    <w:name w:val="code"/>
    <w:basedOn w:val="Style_3_ch"/>
    <w:link w:val="Style_2"/>
    <w:rPr>
      <w:rFonts w:ascii="Arial" w:hAnsi="Arial"/>
      <w:color w:val="000000"/>
      <w:sz w:val="20"/>
    </w:rPr>
  </w:style>
  <w:style w:styleId="Style_5" w:type="paragraph">
    <w:name w:val="eattr"/>
    <w:basedOn w:val="Style_6"/>
    <w:link w:val="Style_5_ch"/>
  </w:style>
  <w:style w:styleId="Style_5_ch" w:type="character">
    <w:name w:val="eattr"/>
    <w:basedOn w:val="Style_6_ch"/>
    <w:link w:val="Style_5"/>
  </w:style>
  <w:style w:styleId="Style_7" w:type="paragraph">
    <w:name w:val="Balloon Text"/>
    <w:basedOn w:val="Style_3"/>
    <w:link w:val="Style_7_ch"/>
    <w:pPr>
      <w:spacing w:after="0" w:line="240" w:lineRule="auto"/>
      <w:ind/>
      <w:jc w:val="left"/>
    </w:pPr>
    <w:rPr>
      <w:rFonts w:ascii="Segoe UI" w:hAnsi="Segoe UI"/>
      <w:sz w:val="18"/>
    </w:rPr>
  </w:style>
  <w:style w:styleId="Style_7_ch" w:type="character">
    <w:name w:val="Balloon Text"/>
    <w:basedOn w:val="Style_3_ch"/>
    <w:link w:val="Style_7"/>
    <w:rPr>
      <w:rFonts w:ascii="Segoe UI" w:hAnsi="Segoe UI"/>
      <w:sz w:val="18"/>
    </w:rPr>
  </w:style>
  <w:style w:styleId="Style_8" w:type="paragraph">
    <w:name w:val="toc 4"/>
    <w:next w:val="Style_3"/>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3"/>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3"/>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6" w:type="paragraph">
    <w:name w:val="Default Paragraph Font"/>
    <w:link w:val="Style_6_ch"/>
  </w:style>
  <w:style w:styleId="Style_6_ch" w:type="character">
    <w:name w:val="Default Paragraph Font"/>
    <w:link w:val="Style_6"/>
  </w:style>
  <w:style w:styleId="Style_12" w:type="paragraph">
    <w:name w:val="apple-style-span"/>
    <w:basedOn w:val="Style_6"/>
    <w:link w:val="Style_12_ch"/>
  </w:style>
  <w:style w:styleId="Style_12_ch" w:type="character">
    <w:name w:val="apple-style-span"/>
    <w:basedOn w:val="Style_6_ch"/>
    <w:link w:val="Style_12"/>
  </w:style>
  <w:style w:styleId="Style_13" w:type="paragraph">
    <w:name w:val="toc 3"/>
    <w:next w:val="Style_3"/>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Знак"/>
    <w:basedOn w:val="Style_3"/>
    <w:link w:val="Style_14_ch"/>
    <w:pPr>
      <w:spacing w:line="240" w:lineRule="exact"/>
      <w:ind/>
      <w:jc w:val="left"/>
    </w:pPr>
    <w:rPr>
      <w:rFonts w:ascii="Verdana" w:hAnsi="Verdana"/>
      <w:sz w:val="20"/>
    </w:rPr>
  </w:style>
  <w:style w:styleId="Style_14_ch" w:type="character">
    <w:name w:val="Знак"/>
    <w:basedOn w:val="Style_3_ch"/>
    <w:link w:val="Style_14"/>
    <w:rPr>
      <w:rFonts w:ascii="Verdana" w:hAnsi="Verdana"/>
      <w:sz w:val="20"/>
    </w:rPr>
  </w:style>
  <w:style w:styleId="Style_15" w:type="paragraph">
    <w:name w:val="heading 5"/>
    <w:next w:val="Style_3"/>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basedOn w:val="Style_6"/>
    <w:link w:val="Style_17_ch"/>
    <w:rPr>
      <w:color w:val="0000FF"/>
      <w:u w:val="single"/>
    </w:rPr>
  </w:style>
  <w:style w:styleId="Style_17_ch" w:type="character">
    <w:name w:val="Hyperlink"/>
    <w:basedOn w:val="Style_6_ch"/>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3"/>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Normal (Web)"/>
    <w:basedOn w:val="Style_3"/>
    <w:link w:val="Style_21_ch"/>
    <w:pPr>
      <w:spacing w:afterAutospacing="on" w:beforeAutospacing="on" w:line="240" w:lineRule="auto"/>
      <w:ind/>
      <w:jc w:val="left"/>
    </w:pPr>
    <w:rPr>
      <w:rFonts w:ascii="Times New Roman" w:hAnsi="Times New Roman"/>
      <w:sz w:val="24"/>
    </w:rPr>
  </w:style>
  <w:style w:styleId="Style_21_ch" w:type="character">
    <w:name w:val="Normal (Web)"/>
    <w:basedOn w:val="Style_3_ch"/>
    <w:link w:val="Style_21"/>
    <w:rPr>
      <w:rFonts w:ascii="Times New Roman" w:hAnsi="Times New Roman"/>
      <w:sz w:val="24"/>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FollowedHyperlink"/>
    <w:basedOn w:val="Style_6"/>
    <w:link w:val="Style_23_ch"/>
    <w:rPr>
      <w:color w:themeColor="followedHyperlink" w:themeShade="FF" w:val="954F72"/>
      <w:u w:val="single"/>
    </w:rPr>
  </w:style>
  <w:style w:styleId="Style_23_ch" w:type="character">
    <w:name w:val="FollowedHyperlink"/>
    <w:basedOn w:val="Style_6_ch"/>
    <w:link w:val="Style_23"/>
    <w:rPr>
      <w:color w:themeColor="followedHyperlink" w:themeShade="FF" w:val="954F72"/>
      <w:u w:val="single"/>
    </w:rPr>
  </w:style>
  <w:style w:styleId="Style_24" w:type="paragraph">
    <w:name w:val="toc 8"/>
    <w:next w:val="Style_3"/>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3"/>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basedOn w:val="Style_3"/>
    <w:link w:val="Style_29_ch"/>
    <w:uiPriority w:val="9"/>
    <w:qFormat/>
    <w:pPr>
      <w:spacing w:afterAutospacing="on" w:beforeAutospacing="on" w:line="240" w:lineRule="auto"/>
      <w:ind/>
      <w:jc w:val="left"/>
      <w:outlineLvl w:val="1"/>
    </w:pPr>
    <w:rPr>
      <w:rFonts w:ascii="Times New Roman" w:hAnsi="Times New Roman"/>
      <w:b w:val="1"/>
      <w:sz w:val="36"/>
    </w:rPr>
  </w:style>
  <w:style w:styleId="Style_29_ch" w:type="character">
    <w:name w:val="heading 2"/>
    <w:basedOn w:val="Style_3_ch"/>
    <w:link w:val="Style_29"/>
    <w:rPr>
      <w:rFonts w:ascii="Times New Roman" w:hAnsi="Times New Roman"/>
      <w:b w:val="1"/>
      <w:sz w:val="3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2023-04-11T05:11:34Z</dcterms:modified>
</cp:coreProperties>
</file>