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5"/>
        <w:gridCol w:w="6944"/>
      </w:tblGrid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67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Общество с ограниченной ответственностью "Центр реабилитации "Рассвет"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24.10.2013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Общества с ограниченной возможностью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Ланбин Сергей Михайлович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644050 Город Омск ул. Правый берег Иртыша 153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4"/>
            <w:tcBorders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613"/>
        </w:trPr>
        <w:tc>
          <w:tcPr>
            <w:tcW w:type="dxa" w:w="368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4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Оказание реабилитационных услуг взрослым и детям</w:t>
            </w:r>
          </w:p>
        </w:tc>
      </w:tr>
      <w:tr>
        <w:trPr>
          <w:trHeight w:hRule="atLeast" w:val="379"/>
        </w:trPr>
        <w:tc>
          <w:tcPr>
            <w:tcW w:type="dxa" w:w="3685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Порядок и условия предоставления социальных услуг</w:t>
            </w:r>
          </w:p>
        </w:tc>
        <w:tc>
          <w:tcPr>
            <w:tcW w:type="dxa" w:w="6944"/>
            <w:tcBorders>
              <w:top w:color="538135" w:sz="4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Социальные услуги предоставляются в специализированных отделениях Центра реабилитации </w:t>
            </w:r>
          </w:p>
        </w:tc>
      </w:tr>
      <w:tr>
        <w:tc>
          <w:tcPr>
            <w:tcW w:type="dxa" w:w="368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4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Проведено 2 проверки работниками Министерства труда и социального развития Омской области. В результате проверок дана положительная оценка деятельности Центра реабилитации. </w:t>
            </w:r>
          </w:p>
        </w:tc>
      </w:tr>
      <w:tr>
        <w:tc>
          <w:tcPr>
            <w:tcW w:type="dxa" w:w="3685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4"/>
            <w:tcBorders>
              <w:top w:color="699769" w:sz="6" w:val="single"/>
              <w:bottom w:color="538135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00000">
            <w:pPr>
              <w:spacing w:after="0" w:line="30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 ноября 2014 года по май 2015 года</w:t>
            </w:r>
          </w:p>
        </w:tc>
      </w:tr>
      <w:tr>
        <w:tc>
          <w:tcPr>
            <w:tcW w:type="dxa" w:w="3685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Иная информация, определенная Правительством РФ</w:t>
            </w:r>
          </w:p>
        </w:tc>
        <w:tc>
          <w:tcPr>
            <w:tcW w:type="dxa" w:w="6944"/>
            <w:tcBorders>
              <w:top w:color="538135" w:sz="4" w:val="single"/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00000">
            <w:pPr>
              <w:spacing w:after="0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3685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4"/>
            <w:tcBorders>
              <w:bottom w:color="699769" w:sz="6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23000000">
      <w:pPr>
        <w:spacing w:after="21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16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3"/>
        <w:gridCol w:w="2410"/>
        <w:gridCol w:w="2852"/>
      </w:tblGrid>
      <w:tr>
        <w:trPr>
          <w:trHeight w:hRule="atLeast" w:val="478"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Номер</w:t>
            </w: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27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5"/>
              <w:right w:type="dxa" w:w="5"/>
            </w:tcMar>
            <w:vAlign w:val="top"/>
          </w:tcPr>
          <w:p w14:paraId="28000000">
            <w:pPr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t>ЛО-55-01-</w:t>
            </w:r>
            <w:r>
              <w:rPr>
                <w:rFonts w:ascii="Times New Roman" w:hAnsi="Times New Roman"/>
                <w:strike w:val="0"/>
                <w:sz w:val="18"/>
              </w:rPr>
              <w:t xml:space="preserve">001499 </w:t>
            </w:r>
          </w:p>
          <w:p w14:paraId="2C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trike w:val="0"/>
                <w:sz w:val="18"/>
              </w:rPr>
              <w:t>от 04.09.2014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2D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"/>
              <w:right w:type="dxa" w:w="5"/>
            </w:tcMar>
            <w:vAlign w:val="top"/>
          </w:tcPr>
          <w:p w14:paraId="2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Министерство здравоохранения Омской области</w:t>
            </w:r>
          </w:p>
        </w:tc>
      </w:tr>
    </w:tbl>
    <w:p w14:paraId="2F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30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Формы социального обслуживания </w:t>
      </w:r>
    </w:p>
    <w:tbl>
      <w:tblPr>
        <w:tblStyle w:val="Style_1"/>
        <w:tblInd w:type="dxa" w:w="-716"/>
        <w:tblLayout w:type="fixed"/>
        <w:tblCellMar>
          <w:left w:type="dxa" w:w="0"/>
          <w:right w:type="dxa" w:w="0"/>
        </w:tblCellMar>
      </w:tblPr>
      <w:tblGrid>
        <w:gridCol w:w="3542"/>
        <w:gridCol w:w="3543"/>
        <w:gridCol w:w="2980"/>
      </w:tblGrid>
      <w:tr>
        <w:trPr>
          <w:trHeight w:hRule="atLeast" w:val="281"/>
        </w:trP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Полустационарное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</w:tbl>
    <w:p w14:paraId="37000000">
      <w:pPr>
        <w:spacing w:after="0"/>
        <w:ind w:firstLine="0" w:left="0" w:right="0"/>
        <w:rPr>
          <w:rFonts w:ascii="Times New Roman" w:hAnsi="Times New Roman"/>
          <w:color w:val="000000"/>
          <w:sz w:val="18"/>
        </w:rPr>
      </w:pPr>
    </w:p>
    <w:p w14:paraId="38000000">
      <w:pPr>
        <w:spacing w:after="0"/>
        <w:ind w:firstLine="0" w:left="0" w:right="0"/>
        <w:rPr>
          <w:rFonts w:ascii="Liberation Serif" w:hAnsi="Liberation Serif"/>
        </w:rPr>
      </w:pPr>
      <w:r>
        <w:rPr>
          <w:rFonts w:ascii="Times New Roman" w:hAnsi="Times New Roman"/>
          <w:color w:val="000000"/>
          <w:sz w:val="24"/>
        </w:rPr>
        <w:t xml:space="preserve">Социальные услуги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5"/>
        <w:gridCol w:w="1557"/>
      </w:tblGrid>
      <w:tr>
        <w:trPr>
          <w:trHeight w:hRule="atLeast" w:val="245"/>
        </w:trPr>
        <w:tc>
          <w:tcPr>
            <w:tcW w:type="dxa" w:w="8505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7"/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spacing w:after="0" w:line="27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3B000000">
      <w:pPr>
        <w:spacing w:after="0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 </w:t>
      </w:r>
      <w:r>
        <w:rPr>
          <w:rFonts w:ascii="Times New Roman" w:hAnsi="Times New Roman"/>
          <w:b w:val="1"/>
          <w:sz w:val="24"/>
        </w:rPr>
        <w:t>полустационарная</w:t>
      </w:r>
    </w:p>
    <w:p w14:paraId="3C000000">
      <w:pPr>
        <w:pStyle w:val="Style_2"/>
        <w:spacing w:after="0" w:before="0" w:line="240" w:lineRule="auto"/>
        <w:ind w:firstLine="0" w:left="0" w:right="0"/>
        <w:jc w:val="both"/>
        <w:rPr>
          <w:rFonts w:ascii="Liberation Serif" w:hAnsi="Liberation Serif"/>
        </w:rPr>
      </w:pPr>
      <w:r>
        <w:rPr>
          <w:rFonts w:ascii="Times New Roman" w:hAnsi="Times New Roman"/>
          <w:b w:val="1"/>
        </w:rPr>
        <w:t xml:space="preserve">Вид социальной услуги - </w:t>
      </w:r>
    </w:p>
    <w:tbl>
      <w:tblPr>
        <w:tblStyle w:val="Style_1"/>
        <w:tblInd w:type="dxa" w:w="-716"/>
        <w:tblLayout w:type="fixed"/>
        <w:tblCellMar>
          <w:left w:type="dxa" w:w="0"/>
          <w:right w:type="dxa" w:w="0"/>
        </w:tblCellMar>
      </w:tblPr>
      <w:tblGrid>
        <w:gridCol w:w="8505"/>
        <w:gridCol w:w="1557"/>
      </w:tblGrid>
      <w:tr>
        <w:tc>
          <w:tcPr>
            <w:tcW w:type="dxa" w:w="850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Название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>Стоимость</w:t>
            </w:r>
          </w:p>
        </w:tc>
      </w:tr>
      <w:tr>
        <w:tc>
          <w:tcPr>
            <w:tcW w:type="dxa" w:w="8505"/>
            <w:tcBorders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Медико -социальная реабилитация</w:t>
            </w:r>
          </w:p>
        </w:tc>
        <w:tc>
          <w:tcPr>
            <w:tcW w:type="dxa" w:w="1557"/>
            <w:tcBorders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05"/>
            <w:tcBorders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Социальная реабилитация</w:t>
            </w:r>
          </w:p>
        </w:tc>
        <w:tc>
          <w:tcPr>
            <w:tcW w:type="dxa" w:w="1557"/>
            <w:tcBorders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05"/>
            <w:tcBorders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Социально-психологическая реабилитация </w:t>
            </w:r>
          </w:p>
        </w:tc>
        <w:tc>
          <w:tcPr>
            <w:tcW w:type="dxa" w:w="1557"/>
            <w:tcBorders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05"/>
            <w:tcBorders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Физкультурно-оздоровительные мероприятия, спорт для инвалидов</w:t>
            </w:r>
          </w:p>
        </w:tc>
        <w:tc>
          <w:tcPr>
            <w:tcW w:type="dxa" w:w="1557"/>
            <w:tcBorders>
              <w:left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40" w:lineRule="atLeast"/>
              <w:ind w:firstLine="0" w:left="0" w:right="0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85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/>
              <w:ind w:firstLine="0" w:left="0" w:right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5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 w:firstLine="0" w:left="0" w:right="0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  <w:sz w:val="18"/>
              </w:rPr>
              <w:t xml:space="preserve">1166,67 </w:t>
            </w:r>
            <w:r>
              <w:rPr>
                <w:rFonts w:ascii="Times New Roman" w:hAnsi="Times New Roman"/>
                <w:sz w:val="18"/>
              </w:rPr>
              <w:t>рублей в день</w:t>
            </w:r>
          </w:p>
        </w:tc>
      </w:tr>
    </w:tbl>
    <w:p w14:paraId="49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4A000000">
      <w:pPr>
        <w:spacing w:after="0"/>
        <w:ind w:firstLine="0" w:left="0" w:right="0"/>
        <w:rPr>
          <w:rFonts w:ascii="Times New Roman" w:hAnsi="Times New Roman"/>
          <w:color w:val="000000"/>
          <w:sz w:val="10"/>
        </w:rPr>
      </w:pPr>
    </w:p>
    <w:p w14:paraId="4B000000">
      <w:pPr>
        <w:ind w:firstLine="0" w:left="0" w:right="0"/>
        <w:rPr>
          <w:rFonts w:ascii="Liberation Serif" w:hAnsi="Liberation Serif"/>
        </w:rPr>
      </w:pPr>
    </w:p>
    <w:sectPr>
      <w:type w:val="continuous"/>
      <w:pgSz w:h="16838" w:orient="portrait" w:w="11906"/>
      <w:pgMar w:bottom="709" w:footer="708" w:header="708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52" w:lineRule="auto"/>
      <w:ind/>
      <w:jc w:val="left"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Название"/>
    <w:basedOn w:val="Style_3"/>
    <w:link w:val="Style_8_ch"/>
    <w:pPr>
      <w:spacing w:after="120" w:before="120"/>
      <w:ind/>
      <w:jc w:val="left"/>
    </w:pPr>
    <w:rPr>
      <w:i w:val="1"/>
      <w:sz w:val="24"/>
    </w:rPr>
  </w:style>
  <w:style w:styleId="Style_8_ch" w:type="character">
    <w:name w:val="Название"/>
    <w:basedOn w:val="Style_3_ch"/>
    <w:link w:val="Style_8"/>
    <w:rPr>
      <w:i w:val="1"/>
      <w:sz w:val="24"/>
    </w:rPr>
  </w:style>
  <w:style w:styleId="Style_9" w:type="paragraph">
    <w:name w:val="apple-style-span"/>
    <w:basedOn w:val="Style_10"/>
    <w:link w:val="Style_9_ch"/>
  </w:style>
  <w:style w:styleId="Style_9_ch" w:type="character">
    <w:name w:val="apple-style-span"/>
    <w:basedOn w:val="Style_10_ch"/>
    <w:link w:val="Style_9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2" w:type="paragraph">
    <w:name w:val="Список"/>
    <w:basedOn w:val="Style_13"/>
    <w:link w:val="Style_12_ch"/>
    <w:pPr>
      <w:ind/>
      <w:jc w:val="left"/>
    </w:pPr>
  </w:style>
  <w:style w:styleId="Style_12_ch" w:type="character">
    <w:name w:val="Список"/>
    <w:basedOn w:val="Style_13_ch"/>
    <w:link w:val="Style_12"/>
  </w:style>
  <w:style w:styleId="Style_14" w:type="paragraph">
    <w:name w:val="Balloon Text"/>
    <w:basedOn w:val="Style_3"/>
    <w:link w:val="Style_14_ch"/>
    <w:pPr>
      <w:spacing w:after="0" w:line="240" w:lineRule="exact"/>
      <w:ind/>
      <w:jc w:val="left"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Заголовок 2 Знак"/>
    <w:basedOn w:val="Style_10"/>
    <w:link w:val="Style_15_ch"/>
    <w:rPr>
      <w:rFonts w:ascii="Times New Roman" w:hAnsi="Times New Roman"/>
      <w:b w:val="1"/>
      <w:sz w:val="36"/>
    </w:rPr>
  </w:style>
  <w:style w:styleId="Style_15_ch" w:type="character">
    <w:name w:val="Заголовок 2 Знак"/>
    <w:basedOn w:val="Style_10_ch"/>
    <w:link w:val="Style_15"/>
    <w:rPr>
      <w:rFonts w:ascii="Times New Roman" w:hAnsi="Times New Roman"/>
      <w:b w:val="1"/>
      <w:sz w:val="36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Текст выноски Знак"/>
    <w:basedOn w:val="Style_10"/>
    <w:link w:val="Style_17_ch"/>
    <w:rPr>
      <w:rFonts w:ascii="Segoe UI" w:hAnsi="Segoe UI"/>
      <w:sz w:val="18"/>
    </w:rPr>
  </w:style>
  <w:style w:styleId="Style_17_ch" w:type="character">
    <w:name w:val="Текст выноски Знак"/>
    <w:basedOn w:val="Style_10_ch"/>
    <w:link w:val="Style_17"/>
    <w:rPr>
      <w:rFonts w:ascii="Segoe UI" w:hAnsi="Segoe UI"/>
      <w:sz w:val="18"/>
    </w:rPr>
  </w:style>
  <w:style w:styleId="Style_18" w:type="paragraph">
    <w:name w:val="eattr"/>
    <w:basedOn w:val="Style_10"/>
    <w:link w:val="Style_18_ch"/>
  </w:style>
  <w:style w:styleId="Style_18_ch" w:type="character">
    <w:name w:val="eattr"/>
    <w:basedOn w:val="Style_10_ch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Знак"/>
    <w:basedOn w:val="Style_3"/>
    <w:link w:val="Style_21_ch"/>
    <w:pPr>
      <w:spacing w:line="240" w:lineRule="exact"/>
      <w:ind/>
      <w:jc w:val="left"/>
    </w:pPr>
    <w:rPr>
      <w:rFonts w:ascii="Verdana" w:hAnsi="Verdana"/>
      <w:sz w:val="20"/>
    </w:rPr>
  </w:style>
  <w:style w:styleId="Style_21_ch" w:type="character">
    <w:name w:val="Знак"/>
    <w:basedOn w:val="Style_3_ch"/>
    <w:link w:val="Style_21"/>
    <w:rPr>
      <w:rFonts w:ascii="Verdana" w:hAnsi="Verdana"/>
      <w:sz w:val="20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13" w:type="paragraph">
    <w:name w:val="Основной текст"/>
    <w:basedOn w:val="Style_3"/>
    <w:link w:val="Style_13_ch"/>
    <w:pPr>
      <w:spacing w:after="140" w:line="276" w:lineRule="exact"/>
      <w:ind/>
      <w:jc w:val="left"/>
    </w:pPr>
  </w:style>
  <w:style w:styleId="Style_13_ch" w:type="character">
    <w:name w:val="Основной текст"/>
    <w:basedOn w:val="Style_3_ch"/>
    <w:link w:val="Style_13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Интернет-ссылка"/>
    <w:basedOn w:val="Style_10"/>
    <w:link w:val="Style_26_ch"/>
    <w:rPr>
      <w:color w:val="0000FF"/>
      <w:u w:color="000000" w:val="single"/>
    </w:rPr>
  </w:style>
  <w:style w:styleId="Style_26_ch" w:type="character">
    <w:name w:val="Интернет-ссылка"/>
    <w:basedOn w:val="Style_10_ch"/>
    <w:link w:val="Style_26"/>
    <w:rPr>
      <w:color w:val="0000FF"/>
      <w:u w:color="000000" w:val="single"/>
    </w:rPr>
  </w:style>
  <w:style w:styleId="Style_2" w:type="paragraph">
    <w:name w:val="code"/>
    <w:basedOn w:val="Style_3"/>
    <w:link w:val="Style_2_ch"/>
    <w:pPr>
      <w:spacing w:after="60" w:before="60" w:line="240" w:lineRule="exact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Заголовок"/>
    <w:basedOn w:val="Style_3"/>
    <w:next w:val="Style_13"/>
    <w:link w:val="Style_28_ch"/>
    <w:pPr>
      <w:keepNext w:val="1"/>
      <w:spacing w:after="120" w:before="240"/>
      <w:ind/>
      <w:jc w:val="left"/>
    </w:pPr>
    <w:rPr>
      <w:rFonts w:ascii="Liberation Sans" w:hAnsi="Liberation Sans"/>
      <w:sz w:val="28"/>
    </w:rPr>
  </w:style>
  <w:style w:styleId="Style_28_ch" w:type="character">
    <w:name w:val="Заголовок"/>
    <w:basedOn w:val="Style_3_ch"/>
    <w:link w:val="Style_28"/>
    <w:rPr>
      <w:rFonts w:ascii="Liberation Sans" w:hAnsi="Liberation Sans"/>
      <w:sz w:val="28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Заголовок 2"/>
    <w:basedOn w:val="Style_3"/>
    <w:link w:val="Style_31_ch"/>
    <w:pPr>
      <w:spacing w:afterAutospacing="on" w:beforeAutospacing="on" w:line="240" w:lineRule="exact"/>
      <w:ind/>
      <w:jc w:val="left"/>
    </w:pPr>
    <w:rPr>
      <w:b w:val="1"/>
      <w:sz w:val="36"/>
    </w:rPr>
  </w:style>
  <w:style w:styleId="Style_31_ch" w:type="character">
    <w:name w:val="Заголовок 2"/>
    <w:basedOn w:val="Style_3_ch"/>
    <w:link w:val="Style_31"/>
    <w:rPr>
      <w:b w:val="1"/>
      <w:sz w:val="36"/>
    </w:rPr>
  </w:style>
  <w:style w:styleId="Style_32" w:type="paragraph">
    <w:name w:val="Посещённая гиперссылка"/>
    <w:basedOn w:val="Style_10"/>
    <w:link w:val="Style_32_ch"/>
    <w:rPr>
      <w:color w:val="954F72"/>
      <w:u w:color="000000" w:val="single"/>
    </w:rPr>
  </w:style>
  <w:style w:styleId="Style_32_ch" w:type="character">
    <w:name w:val="Посещённая гиперссылка"/>
    <w:basedOn w:val="Style_10_ch"/>
    <w:link w:val="Style_32"/>
    <w:rPr>
      <w:color w:val="954F72"/>
      <w:u w:color="000000" w:val="single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Указатель"/>
    <w:basedOn w:val="Style_3"/>
    <w:link w:val="Style_36_ch"/>
    <w:pPr>
      <w:ind/>
      <w:jc w:val="left"/>
    </w:pPr>
  </w:style>
  <w:style w:styleId="Style_36_ch" w:type="character">
    <w:name w:val="Указатель"/>
    <w:basedOn w:val="Style_3_ch"/>
    <w:link w:val="Style_36"/>
  </w:style>
  <w:style w:styleId="Style_37" w:type="paragraph">
    <w:name w:val="Normal (Web)"/>
    <w:basedOn w:val="Style_3"/>
    <w:link w:val="Style_37_ch"/>
    <w:pPr>
      <w:spacing w:afterAutospacing="on" w:beforeAutospacing="on" w:line="240" w:lineRule="exact"/>
      <w:ind/>
      <w:jc w:val="left"/>
    </w:pPr>
    <w:rPr>
      <w:sz w:val="24"/>
    </w:rPr>
  </w:style>
  <w:style w:styleId="Style_37_ch" w:type="character">
    <w:name w:val="Normal (Web)"/>
    <w:basedOn w:val="Style_3_ch"/>
    <w:link w:val="Style_37"/>
    <w:rPr>
      <w:sz w:val="24"/>
    </w:rPr>
  </w:style>
  <w:style w:styleId="Style_38" w:type="paragraph">
    <w:name w:val="heading 2"/>
    <w:next w:val="Style_3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2023-04-11T03:50:07Z</dcterms:modified>
</cp:coreProperties>
</file>