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7" w:rsidRPr="009731D7" w:rsidRDefault="009731D7" w:rsidP="009731D7">
      <w:pPr>
        <w:pStyle w:val="ConsPlusNormal"/>
        <w:jc w:val="center"/>
        <w:rPr>
          <w:b w:val="0"/>
          <w:sz w:val="20"/>
          <w:szCs w:val="20"/>
        </w:rPr>
      </w:pPr>
      <w:r w:rsidRPr="009731D7">
        <w:rPr>
          <w:b w:val="0"/>
          <w:sz w:val="20"/>
          <w:szCs w:val="20"/>
        </w:rPr>
        <w:t>ПЛАН</w:t>
      </w:r>
    </w:p>
    <w:p w:rsidR="0029664A" w:rsidRDefault="009731D7" w:rsidP="0029664A">
      <w:pPr>
        <w:pStyle w:val="ConsPlusNormal"/>
        <w:jc w:val="center"/>
        <w:rPr>
          <w:b w:val="0"/>
          <w:sz w:val="20"/>
          <w:szCs w:val="20"/>
        </w:rPr>
      </w:pPr>
      <w:r w:rsidRPr="009731D7">
        <w:rPr>
          <w:b w:val="0"/>
          <w:sz w:val="20"/>
          <w:szCs w:val="20"/>
        </w:rPr>
        <w:t xml:space="preserve">мероприятий на 2015 </w:t>
      </w:r>
      <w:r w:rsidR="0029664A">
        <w:rPr>
          <w:b w:val="0"/>
          <w:sz w:val="20"/>
          <w:szCs w:val="20"/>
        </w:rPr>
        <w:t>–</w:t>
      </w:r>
      <w:r w:rsidRPr="009731D7">
        <w:rPr>
          <w:b w:val="0"/>
          <w:sz w:val="20"/>
          <w:szCs w:val="20"/>
        </w:rPr>
        <w:t xml:space="preserve"> 2018 годы по реализации в Омской</w:t>
      </w:r>
      <w:r w:rsidR="0029664A">
        <w:rPr>
          <w:b w:val="0"/>
          <w:sz w:val="20"/>
          <w:szCs w:val="20"/>
        </w:rPr>
        <w:t xml:space="preserve"> </w:t>
      </w:r>
      <w:r w:rsidRPr="009731D7">
        <w:rPr>
          <w:b w:val="0"/>
          <w:sz w:val="20"/>
          <w:szCs w:val="20"/>
        </w:rPr>
        <w:t>области первого этапа Концепции государственной семейной</w:t>
      </w:r>
      <w:r w:rsidR="0029664A">
        <w:rPr>
          <w:b w:val="0"/>
          <w:sz w:val="20"/>
          <w:szCs w:val="20"/>
        </w:rPr>
        <w:t xml:space="preserve"> политики в Российской Федерации</w:t>
      </w:r>
    </w:p>
    <w:p w:rsidR="009731D7" w:rsidRPr="009731D7" w:rsidRDefault="009731D7" w:rsidP="0029664A">
      <w:pPr>
        <w:pStyle w:val="ConsPlusNormal"/>
        <w:jc w:val="center"/>
        <w:rPr>
          <w:b w:val="0"/>
          <w:sz w:val="20"/>
          <w:szCs w:val="20"/>
        </w:rPr>
      </w:pPr>
      <w:r w:rsidRPr="009731D7">
        <w:rPr>
          <w:b w:val="0"/>
          <w:sz w:val="20"/>
          <w:szCs w:val="20"/>
        </w:rPr>
        <w:t>на период до 2025 года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534"/>
        <w:gridCol w:w="2126"/>
        <w:gridCol w:w="3828"/>
      </w:tblGrid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N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I. Развитие экономической самостоятельности семьи и создание условий для самостоятельного решения ею своей социальной функции</w:t>
            </w:r>
          </w:p>
        </w:tc>
      </w:tr>
      <w:tr w:rsidR="009731D7" w:rsidRPr="009731D7" w:rsidTr="0029664A">
        <w:trPr>
          <w:trHeight w:val="12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Формирование банка данных о наличии вакантных рабочих мест (должностей), содержащего сведения о вакантных рабочих местах (должностях), предполагающих особые условия работы (гибкую занятость, дистанционные и надомные формы занятости)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2015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 w:rsidP="0029664A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государственной службы занятости населения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Главное управление ГСЗН), казенные учреждения службы занятости населения Омской области (далее</w:t>
            </w:r>
            <w:r w:rsidR="0029664A">
              <w:rPr>
                <w:b w:val="0"/>
                <w:sz w:val="20"/>
                <w:szCs w:val="20"/>
              </w:rPr>
              <w:t xml:space="preserve"> –</w:t>
            </w:r>
            <w:r w:rsidRPr="009731D7">
              <w:rPr>
                <w:b w:val="0"/>
                <w:sz w:val="20"/>
                <w:szCs w:val="20"/>
              </w:rPr>
              <w:t xml:space="preserve"> центры занятости)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Формирование, ведение и использование банка данных о наличии вакантных рабочих мест (должностей), содержащего сведения о вакантных рабочих местах (должностях), предполагающих особые условия работы (гибкие, дистанционные и надомные формы занятости)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 w:rsidP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2016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ГСЗН, центры занятости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 w:rsidP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ГСЗН, центры занятости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Содействие работодателям в обеспечении занятости отдельных категорий граждан, включая многодетных родителей и родителей, воспитывающих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 w:rsidP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ГСЗН, центры занятости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граждан, имеющих малолетних детей, желающих продолжить трудовую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 w:rsidP="0029664A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Главное управление ГСЗН, центры занятости, Министерство образования Омской области (далее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Минобразования)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работы, в том числе одиноких и многодетных родителей, воспитывающих несовершеннолетних детей,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ГСЗН, центры занятости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proofErr w:type="gramStart"/>
            <w:r w:rsidRPr="009731D7">
              <w:rPr>
                <w:b w:val="0"/>
                <w:sz w:val="20"/>
                <w:szCs w:val="20"/>
              </w:rPr>
              <w:t>Содействие в организации собственного дела женщинам, относящимся к категориям: многодетные родители, родители, воспитывающие детей-инвалидов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ГСЗН, центры занятости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мониторинга системы образования в части обеспечения доступности дошкольного образования детей в возрасте до 3 лет в рамках реализации мероприятий по модернизации региональной системы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Развитие вариативных форм присмотра и ухода за детьми в муниципальных, государственных образовательных организациях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общеобразовательные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Предоставление за счет средств областного бюджета с учетом субсидий, поступающих из федерального бюджета, субсидий субъектам малого и среднего предпринимательства на </w:t>
            </w:r>
            <w:r w:rsidRPr="009731D7">
              <w:rPr>
                <w:b w:val="0"/>
                <w:sz w:val="20"/>
                <w:szCs w:val="20"/>
              </w:rPr>
              <w:lastRenderedPageBreak/>
              <w:t>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Министерство экономики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Минэкономики)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Предоставление за счет средств областного бюджета с учетом субсидий, поступающих из федерального бюджета, субсидий субъектам малого и среднего предпринимательства - индивидуальным предпринимателям или юридическим лицам,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Минэкономики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Предоставление за счет средств областного бюджета с учетом субсидий, поступающих из федерального бюджета, субсидий субъектам малого, среднего предпринимательства, осуществляющим социально ответственную деятельность субъектов малого и среднего предпринимательства, направленную на решение социальных проблем, в том числе путем создания частных детских садов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 xml:space="preserve">– </w:t>
            </w:r>
            <w:r w:rsidRPr="009731D7">
              <w:rPr>
                <w:b w:val="0"/>
                <w:sz w:val="20"/>
                <w:szCs w:val="20"/>
              </w:rPr>
              <w:t>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Минэкономики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II. Развитие системы государственной поддержки семей, в том числе при рождении и воспитании детей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анализа основных социально-демографических показателей, характеризующих положение детей в Омской области, подготовка на его основе информационно-аналитических материалов к ежегодному государственному докладу о положении детей и семей, имеющих детей,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годы, до 1 июня года, следующего за </w:t>
            </w:r>
            <w:proofErr w:type="gramStart"/>
            <w:r w:rsidRPr="009731D7">
              <w:rPr>
                <w:b w:val="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Министерство труда и социального развития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Минтруд)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мониторинга оказания государственной социальной помощи на основании социального контракта гражданам из числа семей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предоставления детям из малообеспеченных многодетных семей, детям-сиротам, детям-инвалидам льгот на посещение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Министерство </w:t>
            </w:r>
            <w:r w:rsidR="0029664A">
              <w:rPr>
                <w:b w:val="0"/>
                <w:sz w:val="20"/>
                <w:szCs w:val="20"/>
              </w:rPr>
              <w:t>культуры Омской области (далее –</w:t>
            </w:r>
            <w:r w:rsidRPr="009731D7">
              <w:rPr>
                <w:b w:val="0"/>
                <w:sz w:val="20"/>
                <w:szCs w:val="20"/>
              </w:rPr>
              <w:t xml:space="preserve"> Минкультуры), бюджетные учреждения культуры Омской области</w:t>
            </w:r>
          </w:p>
        </w:tc>
      </w:tr>
      <w:tr w:rsidR="009731D7" w:rsidRPr="009731D7" w:rsidTr="0029664A">
        <w:trPr>
          <w:trHeight w:val="24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III. Создание механизмов поддержки семей, нуждающихся в улучшении жилищных условий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proofErr w:type="gramStart"/>
            <w:r w:rsidRPr="009731D7">
              <w:rPr>
                <w:b w:val="0"/>
                <w:sz w:val="20"/>
                <w:szCs w:val="20"/>
              </w:rPr>
              <w:t xml:space="preserve">Реализация </w:t>
            </w:r>
            <w:hyperlink r:id="rId6" w:history="1">
              <w:r w:rsidRPr="0029664A">
                <w:rPr>
                  <w:b w:val="0"/>
                  <w:sz w:val="20"/>
                  <w:szCs w:val="20"/>
                </w:rPr>
                <w:t>подпрограммы</w:t>
              </w:r>
            </w:hyperlink>
            <w:r w:rsidRPr="0029664A">
              <w:rPr>
                <w:b w:val="0"/>
                <w:sz w:val="20"/>
                <w:szCs w:val="20"/>
              </w:rPr>
              <w:t xml:space="preserve"> "</w:t>
            </w:r>
            <w:r w:rsidRPr="009731D7">
              <w:rPr>
                <w:b w:val="0"/>
                <w:sz w:val="20"/>
                <w:szCs w:val="20"/>
              </w:rPr>
              <w:t>Обеспечение жильем молодых семей и молодых учителей"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области", утвержденной постановлением Правительства Омской области от 16 октября 2013 года N 264-п, включая предоставление молодым семьям социальных выплат на приобретение или строительство жилья, в том числе на уплату первоначального взноса при получении</w:t>
            </w:r>
            <w:proofErr w:type="gramEnd"/>
            <w:r w:rsidRPr="009731D7">
              <w:rPr>
                <w:b w:val="0"/>
                <w:sz w:val="20"/>
                <w:szCs w:val="20"/>
              </w:rPr>
              <w:t xml:space="preserve"> жилищного кредита, в том числе 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 w:rsidP="0029664A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Министерство строительства и жилищно-коммунального комплекса Омской области (далее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Минстрой)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Формирование списка детей-сирот и детей, оставшихся без попечения родителей, а также лиц из их числа, имеющих право на обеспечение жилым помещением в соответствии с Федеральным </w:t>
            </w:r>
            <w:hyperlink r:id="rId7" w:history="1">
              <w:r w:rsidRPr="0029664A">
                <w:rPr>
                  <w:b w:val="0"/>
                  <w:sz w:val="20"/>
                  <w:szCs w:val="20"/>
                </w:rPr>
                <w:t>законом</w:t>
              </w:r>
            </w:hyperlink>
            <w:r w:rsidRPr="0029664A">
              <w:rPr>
                <w:b w:val="0"/>
                <w:sz w:val="20"/>
                <w:szCs w:val="20"/>
              </w:rPr>
              <w:t xml:space="preserve"> </w:t>
            </w:r>
            <w:r w:rsidRPr="009731D7">
              <w:rPr>
                <w:b w:val="0"/>
                <w:sz w:val="20"/>
                <w:szCs w:val="20"/>
              </w:rPr>
              <w:t>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специализированного жилищного фонда Омской области,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Министерство имущественных отношений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Минимущество), Минстрой</w:t>
            </w:r>
          </w:p>
        </w:tc>
      </w:tr>
      <w:tr w:rsidR="009731D7" w:rsidRPr="009731D7" w:rsidTr="009731D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- приобретение в казну Омской области жилых помещений путем участия в долевом строительстве многоквартирных домов, в том числе малоэтажных домов;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Минстрой</w:t>
            </w:r>
          </w:p>
        </w:tc>
      </w:tr>
      <w:tr w:rsidR="009731D7" w:rsidRPr="009731D7" w:rsidTr="009731D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- приобретение в казну Омской области жилых помещений по договорам купли-продажи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Минимущество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Предоставление многодетным семьям земельных участков в соответствии с Земельным </w:t>
            </w:r>
            <w:hyperlink r:id="rId8" w:history="1">
              <w:r w:rsidRPr="0029664A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9731D7">
              <w:rPr>
                <w:b w:val="0"/>
                <w:sz w:val="20"/>
                <w:szCs w:val="20"/>
              </w:rPr>
              <w:t xml:space="preserve"> Российской Федерации, </w:t>
            </w:r>
            <w:hyperlink r:id="rId9" w:history="1">
              <w:r w:rsidRPr="0029664A">
                <w:rPr>
                  <w:b w:val="0"/>
                  <w:sz w:val="20"/>
                  <w:szCs w:val="20"/>
                </w:rPr>
                <w:t>Законом</w:t>
              </w:r>
            </w:hyperlink>
            <w:r w:rsidRPr="009731D7">
              <w:rPr>
                <w:b w:val="0"/>
                <w:sz w:val="20"/>
                <w:szCs w:val="20"/>
              </w:rPr>
              <w:t xml:space="preserve"> Омской области от 8 февраля 2006 года N 731-ОЗ "О регулировании земельных отношений в Омской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2015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Минимущество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18.1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Предоставление многодетным семьям земельных участков в соответствии с Земельным </w:t>
            </w:r>
            <w:hyperlink r:id="rId10" w:history="1">
              <w:r w:rsidRPr="0029664A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29664A">
              <w:rPr>
                <w:b w:val="0"/>
                <w:sz w:val="20"/>
                <w:szCs w:val="20"/>
              </w:rPr>
              <w:t xml:space="preserve"> </w:t>
            </w:r>
            <w:r w:rsidRPr="009731D7">
              <w:rPr>
                <w:b w:val="0"/>
                <w:sz w:val="20"/>
                <w:szCs w:val="20"/>
              </w:rPr>
              <w:t>Российской Федерации,</w:t>
            </w:r>
            <w:r w:rsidRPr="0029664A">
              <w:rPr>
                <w:b w:val="0"/>
                <w:sz w:val="20"/>
                <w:szCs w:val="20"/>
              </w:rPr>
              <w:t xml:space="preserve"> </w:t>
            </w:r>
            <w:hyperlink r:id="rId11" w:history="1">
              <w:r w:rsidRPr="0029664A">
                <w:rPr>
                  <w:b w:val="0"/>
                  <w:sz w:val="20"/>
                  <w:szCs w:val="20"/>
                </w:rPr>
                <w:t>Законом</w:t>
              </w:r>
            </w:hyperlink>
            <w:r w:rsidRPr="009731D7">
              <w:rPr>
                <w:b w:val="0"/>
                <w:sz w:val="20"/>
                <w:szCs w:val="20"/>
              </w:rPr>
              <w:t xml:space="preserve"> Омской области от 30 апреля 2015 года N 1741-ОЗ "О предоставлении отдельным категориям граждан земельных участков в собственность бесплатно"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2016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Минимущество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IV. Развитие жизнеохранительной функции семьи и создание условий для обеспечения здоровья ее членов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Расширение объемов лечения бесплодия с применением вспомогательных репродуктивных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Министерство здравоохранения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Минздрав)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Обеспечение сестринским патронажем родильниц и новорожденных после выписки из акушерского стационара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Реализация мероприятий по профилактике и снижению числа абортов, проведение мониторинга деятельности центров медико-социальной поддержки беременных женщин, оказавшихся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2016 - 2018 годы, до 25 декабря года выполнения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Выявление и профилактика факторов риска основных хронических неинфекционных заболеваний в государственных учреждениях здравоохранения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диспансеризации отдельных групп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Реализация мероприятий, направленных на пропаганду здорового образа жизни, отказ от </w:t>
            </w:r>
            <w:r w:rsidRPr="009731D7">
              <w:rPr>
                <w:b w:val="0"/>
                <w:sz w:val="20"/>
                <w:szCs w:val="20"/>
              </w:rPr>
              <w:lastRenderedPageBreak/>
              <w:t>вредных привычек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Создание инфраструктуры физической культуры и спорта, в том числе доступной для инвалидов и лиц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Министерство по делам молодежи, физической культуры и спорта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Минспорт), 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массовых физкультурных мероприятий, направленных на вовлечение в занятия физической культурой и спортом семей с детьми, воспитанников организаций для детей-сирот и детей, оставшихся без попечения родителей, лиц пожилого возраста, лиц с ограниченными возможностями здоровья, в том числе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работы кружков и спортивных секций, проведение областных спартакиад для студентов профессиональных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информационно-пропагандистской деятельности, направленной на выполнение нормативов Всероссийского физкультурно-спортивного комплекса "Готов к труду и обороне"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Создание условий по обеспечению доступности услуг, предоставляемых учреждениями в сфере культуры различным категориям семей, в том числе многодетным, малообеспеченным, воспитывающим детей с ограниченными возможностями здоровья, а также детям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 xml:space="preserve">– </w:t>
            </w:r>
            <w:r w:rsidRPr="009731D7">
              <w:rPr>
                <w:b w:val="0"/>
                <w:sz w:val="20"/>
                <w:szCs w:val="20"/>
              </w:rPr>
              <w:t>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Повышение </w:t>
            </w:r>
            <w:proofErr w:type="gramStart"/>
            <w:r w:rsidRPr="009731D7">
              <w:rPr>
                <w:b w:val="0"/>
                <w:sz w:val="20"/>
                <w:szCs w:val="20"/>
              </w:rPr>
              <w:t>уровня квалификации специалистов учреждений социального обслуживания</w:t>
            </w:r>
            <w:proofErr w:type="gramEnd"/>
            <w:r w:rsidRPr="009731D7">
              <w:rPr>
                <w:b w:val="0"/>
                <w:sz w:val="20"/>
                <w:szCs w:val="20"/>
              </w:rPr>
              <w:t xml:space="preserve"> населения, осуществляющих мероприятия по реабилитации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годы, до 25 декабря года выполнения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Освещение в средствах массовой информации мероприятий, проводимых органами исполнительной власти Омской области и направленных на пропаганду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Главное управление информационной политики Омской области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ГУИП)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V. Повышение ценности семейного образа жизни, сохранение духовно-нравственных традиций в семейных отношениях и семейном воспитании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проведения культурно-досуговых, профилактических мероприятий, направленных на пропаганду семейных ценностей, ответственного родительства,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Минтруд, Минобразования, 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акций семейной взаимопомощи, в том числе ежегодной благотворительной акции "Семья помогает семье", акций среди учащейся и студенческой молодежи по пропаганде ценностей семейной жизни, брака,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2015 </w:t>
            </w:r>
            <w:r w:rsidR="0029664A">
              <w:rPr>
                <w:b w:val="0"/>
                <w:sz w:val="20"/>
                <w:szCs w:val="20"/>
              </w:rPr>
              <w:t>–</w:t>
            </w:r>
            <w:r w:rsidRPr="009731D7">
              <w:rPr>
                <w:b w:val="0"/>
                <w:sz w:val="20"/>
                <w:szCs w:val="20"/>
              </w:rPr>
              <w:t xml:space="preserve">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Минтруд, Минобразования, Минкультуры, 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Совершенствование и развитие системы патриотического воспитания подрастающего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Минобразования, Минтруд, 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Организация и проведение социально значимых мероприятий, посвященных Международному </w:t>
            </w:r>
            <w:r w:rsidRPr="009731D7">
              <w:rPr>
                <w:b w:val="0"/>
                <w:sz w:val="20"/>
                <w:szCs w:val="20"/>
              </w:rPr>
              <w:lastRenderedPageBreak/>
              <w:t>дню семьи, Дню матери,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Минтруд, Минкультуры, Минобразования, </w:t>
            </w:r>
            <w:r w:rsidRPr="009731D7">
              <w:rPr>
                <w:b w:val="0"/>
                <w:sz w:val="20"/>
                <w:szCs w:val="20"/>
              </w:rPr>
              <w:lastRenderedPageBreak/>
              <w:t>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присуждения ежегодной премии Губернатора Омской области "Семья года"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Минтруд, Минкультуры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Размещение в средствах массовой информации, информационно-телекоммуникационной сети "Интернет" материалов, направленных на популяризацию семейных ценностей, брака, ответственного родительства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Минтруд, Минспорт, Минобразования, ГУИП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методических семинаров для специалистов учреждений органов по делам молодежи по вопросам реализации государственной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Минспорт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VI. Содействие в реализации воспитательного и культурно-образовательного потенциала семьи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Развитие технологий по предоставлению социально-психологических, социально-педагогических услуг, по оказанию помощи семье в воспитании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Минтруд, 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творческих мероприятий для детей и молодежи, в том числе детей-инвалидов и детей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Разработка региональных культурно-познавательных туристических маршрутов для различных групп населения, в том числе для семейного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работы клубов для детей, подростков и молодежи, деятельность которых направлена на укрепление внутрисемейных отношений, в том числе проведение тематических культурно-досуговых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Минтруд, Минобразования, 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Сопровождение семей, взявших на воспитание ребенка (детей), посредством оказания им консультативной, психологической, педагогической, юридической, социальной и иной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Подготовка потенциальных замещающих родителей в целях социальной адаптации детей-сирот и детей, оставшихся без попечения родителей, которые будут приняты на воспитание в семью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помощи семье и детям в ходе реализации программ дополнительного профессионального образования для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бюджетное образовательное учреждение Омской области дополнительного профессионального образования "Институт развития образования Омской области"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БОУ ДПО "ИРООО")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деятельности государственных образовательных организаций Омской области по вопросам сотрудничества с семьями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БОУ ДПО "ИРООО"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методического сопровождения педагогов, педагогов-психологов, социальных педагогов общеобразовательных организаций по проблемам сопровождения обучающихся и 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БОУ ДПО "ИРООО"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конкурсов профессионального мастерства, научно-практических конференций и других мероприятий для специалистов по работе с семьями обучающихся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БОУ ДПО "ИРООО"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психолого-педагогического сопровождения учебно-воспитательного процесса несовершеннолетних в части взаимодействия с родителями по вопросам профилактики жестокого обращения и насилия в семье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Научно-методическое сопровождение работы с одаренными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Выявление лучшего педагогического опыта по организации взаимодействия общеобразовательных организаций и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Поддержка развития детских общественных организаций и объединений, действующих на территории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Подготовка материалов к награждению государственными наградами Омской области - медалями "Материнская слава", "Отцовская доблесть", а также общественной наградой - медалью "За любовь и верность"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VII. Обеспечение социальной защиты семей и детей, нуждающихся в особой заботе государства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Развитие технологий оказания социальных услуг, направленных на повышение коммуникативного потенциала лиц с ограниченными возможностями здоровья, в том числе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Реализация мероприятий по профилактике отказов от новорожденных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Минздрав, 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Обеспечение преимущественно семейного жизнеустройства детей-сирот и детей, оставшихся 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Осуществление инновационной деятельности детских домов в рамках регионального инновационного комплекса "Образование детей особой заботы"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БОУ ДПО "ИРООО"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29664A">
              <w:rPr>
                <w:b w:val="0"/>
                <w:sz w:val="20"/>
                <w:szCs w:val="20"/>
              </w:rPr>
              <w:t xml:space="preserve">Реализация </w:t>
            </w:r>
            <w:hyperlink r:id="rId12" w:history="1">
              <w:r w:rsidRPr="0029664A">
                <w:rPr>
                  <w:b w:val="0"/>
                  <w:sz w:val="20"/>
                  <w:szCs w:val="20"/>
                </w:rPr>
                <w:t>Плана</w:t>
              </w:r>
            </w:hyperlink>
            <w:r w:rsidRPr="0029664A">
              <w:rPr>
                <w:b w:val="0"/>
                <w:sz w:val="20"/>
                <w:szCs w:val="20"/>
              </w:rPr>
              <w:t xml:space="preserve"> мероприятий</w:t>
            </w:r>
            <w:r w:rsidRPr="009731D7">
              <w:rPr>
                <w:b w:val="0"/>
                <w:sz w:val="20"/>
                <w:szCs w:val="20"/>
              </w:rPr>
              <w:t xml:space="preserve"> ("дорожной карты") "Реструктуризация и реформирование организаций для детей-сирот и детей, оставшихся без попечения родителей, в Омской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Минздрав, Минтруд, Министерство финансов Омской области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Создание условий для обеспечения доступного качественного образования детей-инвалидов, </w:t>
            </w:r>
            <w:r w:rsidRPr="009731D7">
              <w:rPr>
                <w:b w:val="0"/>
                <w:sz w:val="20"/>
                <w:szCs w:val="20"/>
              </w:rPr>
              <w:lastRenderedPageBreak/>
              <w:t>детей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Обучение членов семьи инвалида, лиц пожилого возраста методам ухода в рамках школ, организованных при государственных учреждениях здравоохранения Омской области, оказывающих специализированную медицинскую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и проведение социально значимых культурно-массовых мероприятий для пожилых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proofErr w:type="gramStart"/>
            <w:r w:rsidRPr="009731D7">
              <w:rPr>
                <w:b w:val="0"/>
                <w:sz w:val="20"/>
                <w:szCs w:val="20"/>
              </w:rPr>
              <w:t>Поддержка деятельности родителей, воспитывающих детей-инвалидов, направленная на развитие взаимопомощи, обмен опытом в воспитании таких детей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Минтруд, 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Реализация программ по оказанию ранней помощи семьям, воспитывающим детей-инвалидов, включая обучение родителей методам реабилитации детей-инвалидов в домашних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Минтруд, Минздрав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VIII. Профилактика семейного неблагополучия, детской безнадзорности и беспризорности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Разработка индивидуальных программ, содержащих мероприятия по социальному сопровождению граждан, признанных нуждающимися в социальном обслуживании и которым предоставляются социальные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2015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65.1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Разработка методических рекомендаций по социальному сопровождению несовершеннолетних и семей, имеющих детей,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2016 - 2018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Развитие системы постинтернатного сопровождения и адаптации выпускников организаций для детей-сирот и детей, оставшихся без попечения родителей (</w:t>
            </w:r>
            <w:r w:rsidR="0029664A">
              <w:rPr>
                <w:b w:val="0"/>
                <w:sz w:val="20"/>
                <w:szCs w:val="20"/>
              </w:rPr>
              <w:t>далее –</w:t>
            </w:r>
            <w:r w:rsidRPr="009731D7">
              <w:rPr>
                <w:b w:val="0"/>
                <w:sz w:val="20"/>
                <w:szCs w:val="20"/>
              </w:rPr>
              <w:t xml:space="preserve"> организации для детей-сирот)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Разработка и реализация программ подготовки воспитанников организаций для детей-сирот к самостоятельной жизни по </w:t>
            </w:r>
            <w:proofErr w:type="gramStart"/>
            <w:r w:rsidRPr="009731D7">
              <w:rPr>
                <w:b w:val="0"/>
                <w:sz w:val="20"/>
                <w:szCs w:val="20"/>
              </w:rPr>
              <w:t>окончании</w:t>
            </w:r>
            <w:proofErr w:type="gramEnd"/>
            <w:r w:rsidRPr="009731D7">
              <w:rPr>
                <w:b w:val="0"/>
                <w:sz w:val="20"/>
                <w:szCs w:val="20"/>
              </w:rPr>
              <w:t xml:space="preserve"> пребывания в организациях для детей-сирот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БОУ ДПО "ИРООО", организации для детей-сирот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Внедрение и развитие социальных технологий раннего выявления, диагностики кризисных ситуаций в семье и оказания поддержки семье на ранних стадиях семейного неблагополучия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Минтруд, Минобразования, 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Совершенствование работы экстренных психологических служб по телефону, в том числе детского телефона доверия с единым общероссийским номером, а также информирование населения об их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Минтруд, Минспорт, 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психолого-педагогического сопровождения родителей по вопросам профилактики жестокого обращения и насилия в семье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Минобразования, Минтруд, 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Развитие работы круглосуточной социальной службы экстренного реагирования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оказания специализированной помощи лицам с кризисными состояниями и суицидальным поведением в бюджетном учреждении здравоохранения Омской области "Клиническая психиатрическая больница им. Н.Н. Солодникова"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Организация обеспечения досуга неорганизованной категории подростков, находящихся в трудной жизненной ситуации, через привлечение их к занятиям в коллективах художественной самодеятельности, клубах по интересам,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Минкультуры, Минспорт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Проведение профилактических мероприятий, направленных на предупреждение семейного неблагополучия, социального сиротства, разработка методических пособий и рекомендаций по вопросам социального обслуживания семей с детьми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  <w:r w:rsidR="009731D7" w:rsidRPr="009731D7">
              <w:rPr>
                <w:b w:val="0"/>
                <w:sz w:val="20"/>
                <w:szCs w:val="20"/>
              </w:rPr>
              <w:t>, II, IV кварталы года выполнения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Минтруд, 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Участие в общенациональной кампании по противодействию совершению правонарушений в отношении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proofErr w:type="gramStart"/>
            <w:r w:rsidRPr="009731D7">
              <w:rPr>
                <w:b w:val="0"/>
                <w:sz w:val="20"/>
                <w:szCs w:val="20"/>
              </w:rPr>
              <w:t>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Омской области по направлениям: профилактика социального сиротства, поддержка материнства и детства, повышение качества жизни граждан пожилого возраста, социальная адаптация инвалидов и их семей, профилактика немедицинского потребления наркотических средств и психотропных веществ, комплексная реабилитация и ресоциализация лиц, потребляющих наркотические средства и психотропные вещества в немедицинских</w:t>
            </w:r>
            <w:proofErr w:type="gramEnd"/>
            <w:r w:rsidRPr="009731D7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9731D7">
              <w:rPr>
                <w:b w:val="0"/>
                <w:sz w:val="20"/>
                <w:szCs w:val="20"/>
              </w:rPr>
              <w:t>целях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IX.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Развитие сети служб медиации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2017 - 2018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Минобразования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79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Внедрение эффективных технологий социальной реабилитации, адаптации несовершеннолетних, находящихся в конфликте с законом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Минтруд</w:t>
            </w:r>
          </w:p>
        </w:tc>
      </w:tr>
      <w:tr w:rsidR="009731D7" w:rsidRPr="009731D7" w:rsidTr="009731D7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X. Мониторинг выполнения плана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Предоставление в Минтруд </w:t>
            </w:r>
            <w:hyperlink r:id="rId13" w:history="1">
              <w:r w:rsidRPr="0029664A">
                <w:rPr>
                  <w:b w:val="0"/>
                  <w:sz w:val="20"/>
                  <w:szCs w:val="20"/>
                </w:rPr>
                <w:t>отчета</w:t>
              </w:r>
            </w:hyperlink>
            <w:r w:rsidRPr="0029664A">
              <w:rPr>
                <w:b w:val="0"/>
                <w:sz w:val="20"/>
                <w:szCs w:val="20"/>
              </w:rPr>
              <w:t xml:space="preserve"> о выполнении плана согласно приложению N 1 к настоящему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  <w:r w:rsidR="009731D7" w:rsidRPr="009731D7">
              <w:rPr>
                <w:b w:val="0"/>
                <w:sz w:val="20"/>
                <w:szCs w:val="20"/>
              </w:rPr>
              <w:t>, ежеквартально, до 10 числа месяца, следующего за отчетным периодом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Минздрав, Минимущество, Минкультуры, Минобразования, Минспорт, Минстрой, Министерство финансов Омской области, Минэкономики, Главное управление ГСЗН, ГУИП</w:t>
            </w:r>
          </w:p>
        </w:tc>
      </w:tr>
      <w:tr w:rsidR="009731D7" w:rsidRPr="009731D7" w:rsidTr="00973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t xml:space="preserve">Проведение мониторинга реализации плана с учетом </w:t>
            </w:r>
            <w:hyperlink r:id="rId14" w:history="1">
              <w:r w:rsidRPr="0029664A">
                <w:rPr>
                  <w:b w:val="0"/>
                  <w:sz w:val="20"/>
                  <w:szCs w:val="20"/>
                </w:rPr>
                <w:t>значений</w:t>
              </w:r>
            </w:hyperlink>
            <w:r w:rsidRPr="009731D7">
              <w:rPr>
                <w:b w:val="0"/>
                <w:sz w:val="20"/>
                <w:szCs w:val="20"/>
              </w:rPr>
              <w:t xml:space="preserve"> целевых индикаторов плана согласно приложению N 2 к настоящему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29664A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 – 2018 годы</w:t>
            </w:r>
            <w:r w:rsidR="009731D7" w:rsidRPr="009731D7">
              <w:rPr>
                <w:b w:val="0"/>
                <w:sz w:val="20"/>
                <w:szCs w:val="20"/>
              </w:rPr>
              <w:t xml:space="preserve">, ежеквартально, до 20 </w:t>
            </w:r>
            <w:r w:rsidR="009731D7" w:rsidRPr="009731D7">
              <w:rPr>
                <w:b w:val="0"/>
                <w:sz w:val="20"/>
                <w:szCs w:val="20"/>
              </w:rPr>
              <w:lastRenderedPageBreak/>
              <w:t>числа месяца, следующего за отчетным периодом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9731D7" w:rsidRDefault="009731D7">
            <w:pPr>
              <w:pStyle w:val="ConsPlusNormal"/>
              <w:rPr>
                <w:b w:val="0"/>
                <w:sz w:val="20"/>
                <w:szCs w:val="20"/>
              </w:rPr>
            </w:pPr>
            <w:r w:rsidRPr="009731D7">
              <w:rPr>
                <w:b w:val="0"/>
                <w:sz w:val="20"/>
                <w:szCs w:val="20"/>
              </w:rPr>
              <w:lastRenderedPageBreak/>
              <w:t>Минтруд</w:t>
            </w:r>
          </w:p>
        </w:tc>
      </w:tr>
    </w:tbl>
    <w:p w:rsidR="003631E5" w:rsidRPr="009731D7" w:rsidRDefault="003631E5">
      <w:pPr>
        <w:rPr>
          <w:sz w:val="20"/>
          <w:szCs w:val="20"/>
        </w:rPr>
      </w:pPr>
    </w:p>
    <w:sectPr w:rsidR="003631E5" w:rsidRPr="009731D7" w:rsidSect="006D665D">
      <w:headerReference w:type="default" r:id="rId15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D5" w:rsidRDefault="00E432D5" w:rsidP="006D665D">
      <w:pPr>
        <w:spacing w:after="0" w:line="240" w:lineRule="auto"/>
      </w:pPr>
      <w:r>
        <w:separator/>
      </w:r>
    </w:p>
  </w:endnote>
  <w:endnote w:type="continuationSeparator" w:id="0">
    <w:p w:rsidR="00E432D5" w:rsidRDefault="00E432D5" w:rsidP="006D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D5" w:rsidRDefault="00E432D5" w:rsidP="006D665D">
      <w:pPr>
        <w:spacing w:after="0" w:line="240" w:lineRule="auto"/>
      </w:pPr>
      <w:r>
        <w:separator/>
      </w:r>
    </w:p>
  </w:footnote>
  <w:footnote w:type="continuationSeparator" w:id="0">
    <w:p w:rsidR="00E432D5" w:rsidRDefault="00E432D5" w:rsidP="006D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2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665D" w:rsidRDefault="006D665D">
        <w:pPr>
          <w:pStyle w:val="a3"/>
          <w:jc w:val="center"/>
        </w:pPr>
        <w:r w:rsidRPr="006D665D">
          <w:rPr>
            <w:sz w:val="20"/>
            <w:szCs w:val="20"/>
          </w:rPr>
          <w:fldChar w:fldCharType="begin"/>
        </w:r>
        <w:r w:rsidRPr="006D665D">
          <w:rPr>
            <w:sz w:val="20"/>
            <w:szCs w:val="20"/>
          </w:rPr>
          <w:instrText xml:space="preserve"> PAGE   \* MERGEFORMAT </w:instrText>
        </w:r>
        <w:r w:rsidRPr="006D665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6D665D">
          <w:rPr>
            <w:sz w:val="20"/>
            <w:szCs w:val="20"/>
          </w:rPr>
          <w:fldChar w:fldCharType="end"/>
        </w:r>
      </w:p>
    </w:sdtContent>
  </w:sdt>
  <w:p w:rsidR="006D665D" w:rsidRDefault="006D66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1D7"/>
    <w:rsid w:val="0029664A"/>
    <w:rsid w:val="003631E5"/>
    <w:rsid w:val="00567888"/>
    <w:rsid w:val="006D665D"/>
    <w:rsid w:val="00761137"/>
    <w:rsid w:val="0079195C"/>
    <w:rsid w:val="009731D7"/>
    <w:rsid w:val="00981AD0"/>
    <w:rsid w:val="009C798F"/>
    <w:rsid w:val="00B77C96"/>
    <w:rsid w:val="00CC21FF"/>
    <w:rsid w:val="00E432D5"/>
    <w:rsid w:val="00F3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1D7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6D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65D"/>
  </w:style>
  <w:style w:type="paragraph" w:styleId="a5">
    <w:name w:val="footer"/>
    <w:basedOn w:val="a"/>
    <w:link w:val="a6"/>
    <w:uiPriority w:val="99"/>
    <w:semiHidden/>
    <w:unhideWhenUsed/>
    <w:rsid w:val="006D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6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5C4CA431402A848DE66F4BDCDBA430DEB8034C0095F9BD3D8E7C58Ao22AE" TargetMode="External"/><Relationship Id="rId13" Type="http://schemas.openxmlformats.org/officeDocument/2006/relationships/hyperlink" Target="consultantplus://offline/ref=BC75C4CA431402A848DE78F9ABA1E5490EE7DE38C40D51CB8F8AE192D57A05799EC4C8690C8D05DB39B9031Eo12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75C4CA431402A848DE66F4BDCDBA430DEB8336C40F5F9BD3D8E7C58Ao22AE" TargetMode="External"/><Relationship Id="rId12" Type="http://schemas.openxmlformats.org/officeDocument/2006/relationships/hyperlink" Target="consultantplus://offline/ref=BC75C4CA431402A848DE78F9ABA1E5490EE7DE38CC0D53C48887BC98DD23097B99CB977E0BC409DA39B900o123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5C4CA431402A848DE78F9ABA1E5490EE7DE38CC0D54C88D87BC98DD23097B99CB977E0BC409DA39BB03o122E" TargetMode="External"/><Relationship Id="rId11" Type="http://schemas.openxmlformats.org/officeDocument/2006/relationships/hyperlink" Target="consultantplus://offline/ref=BC75C4CA431402A848DE78F9ABA1E5490EE7DE38CC0E5CC58887BC98DD23097Bo929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C75C4CA431402A848DE66F4BDCDBA430DE48335C00F5F9BD3D8E7C58Ao22A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75C4CA431402A848DE78F9ABA1E5490EE7DE38CC0D51C98A87BC98DD23097Bo929E" TargetMode="External"/><Relationship Id="rId14" Type="http://schemas.openxmlformats.org/officeDocument/2006/relationships/hyperlink" Target="consultantplus://offline/ref=BC75C4CA431402A848DE78F9ABA1E5490EE7DE38C40D51CB8F8AE192D57A05799EC4C8690C8D05DB39B9031Eo1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3336</Words>
  <Characters>19020</Characters>
  <Application>Microsoft Office Word</Application>
  <DocSecurity>0</DocSecurity>
  <Lines>158</Lines>
  <Paragraphs>44</Paragraphs>
  <ScaleCrop>false</ScaleCrop>
  <Company/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ONBacevich</dc:creator>
  <cp:keywords/>
  <dc:description/>
  <cp:lastModifiedBy>ONBacevich</cp:lastModifiedBy>
  <cp:revision>4</cp:revision>
  <dcterms:created xsi:type="dcterms:W3CDTF">2016-07-29T04:55:00Z</dcterms:created>
  <dcterms:modified xsi:type="dcterms:W3CDTF">2016-07-29T05:05:00Z</dcterms:modified>
</cp:coreProperties>
</file>